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附件1</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报名说明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请考生务必认真</w:t>
      </w:r>
      <w:bookmarkStart w:id="0" w:name="_GoBack"/>
      <w:bookmarkEnd w:id="0"/>
      <w:r>
        <w:rPr>
          <w:rFonts w:hint="eastAsia" w:ascii="仿宋_GB2312" w:hAnsi="仿宋_GB2312" w:eastAsia="仿宋_GB2312" w:cs="仿宋_GB2312"/>
          <w:sz w:val="32"/>
          <w:szCs w:val="32"/>
        </w:rPr>
        <w:t>阅读</w:t>
      </w:r>
      <w:r>
        <w:rPr>
          <w:rFonts w:hint="eastAsia" w:ascii="仿宋_GB2312" w:hAnsi="仿宋_GB2312" w:eastAsia="仿宋_GB2312" w:cs="仿宋_GB2312"/>
          <w:i w:val="0"/>
          <w:iCs w:val="0"/>
          <w:caps w:val="0"/>
          <w:spacing w:val="0"/>
          <w:sz w:val="32"/>
          <w:szCs w:val="32"/>
          <w:shd w:val="clear"/>
        </w:rPr>
        <w:t>《山东省教育厅 山东省人民政府征兵办公室 山东省退役军人事务厅 关于做好2023年普通高等教育专科升本科考试招生工作的通知》（鲁教学函〔2022〕29号）</w:t>
      </w:r>
      <w:r>
        <w:rPr>
          <w:rFonts w:hint="eastAsia" w:ascii="仿宋_GB2312" w:hAnsi="仿宋_GB2312" w:eastAsia="仿宋_GB2312" w:cs="仿宋_GB2312"/>
          <w:sz w:val="32"/>
          <w:szCs w:val="32"/>
        </w:rPr>
        <w:t>、《山东省教育招生考试院关于做好山东省2023年普通高等教育专科升本科招生考试报名工作的通知》（鲁招考</w:t>
      </w:r>
      <w:r>
        <w:rPr>
          <w:rFonts w:hint="eastAsia" w:ascii="仿宋_GB2312" w:hAnsi="仿宋_GB2312" w:eastAsia="仿宋_GB2312" w:cs="仿宋_GB2312"/>
          <w:i w:val="0"/>
          <w:iCs w:val="0"/>
          <w:caps w:val="0"/>
          <w:spacing w:val="0"/>
          <w:sz w:val="32"/>
          <w:szCs w:val="32"/>
          <w:shd w:val="clear"/>
        </w:rPr>
        <w:t>鲁招考〔2023〕9号</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考生须按照</w:t>
      </w:r>
      <w:r>
        <w:rPr>
          <w:rFonts w:hint="eastAsia" w:ascii="仿宋_GB2312" w:hAnsi="仿宋_GB2312" w:eastAsia="仿宋_GB2312" w:cs="仿宋_GB2312"/>
          <w:i w:val="0"/>
          <w:iCs w:val="0"/>
          <w:caps w:val="0"/>
          <w:spacing w:val="0"/>
          <w:sz w:val="32"/>
          <w:szCs w:val="32"/>
          <w:shd w:val="clear"/>
        </w:rPr>
        <w:t>《山东省教育厅 山东省人民政府征兵办公室 山东省退役军人事务厅 关于做好2023年普通高等教育专科升本科考试招生工作的通知》（鲁教学函〔2022〕29号）</w:t>
      </w:r>
      <w:r>
        <w:rPr>
          <w:rFonts w:hint="eastAsia" w:ascii="仿宋_GB2312" w:hAnsi="仿宋_GB2312" w:eastAsia="仿宋_GB2312" w:cs="仿宋_GB2312"/>
          <w:sz w:val="32"/>
          <w:szCs w:val="32"/>
        </w:rPr>
        <w:t>文件附件1《山东省202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年普通高校专升本对应专业指导目录》对应专科专业（类）要求自行选择报考专业，若因对应错误影响后续考试及录取，责任由考生自负。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请务必准确、规范填写姓名、身份证号、所在专科学校、所学专业名称等报名信息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加盖生源高校教务部门公章的《山东省202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年普通高校专科应届毕业生学籍证明》。信息不全、专业不符、失误或未上传照片者视为未报名成功。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考生报名前，务必认真阅读《山东中医药大学2022年专升本自荐考生专业综合能力测试实施方案》。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上传照片的要求：考生照片须为本人近期免冠正面头像照片，蓝色或红色背景，JPEG格式，高480像素X宽360像素左右，文件大小30KB以内。因考生照片原因造成不能人脸识别不能通过等后果，由考生自负。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建议考生采用新华社为高校毕业生进行图像信息采集时拍摄的电子照片，不要使用各种大头照或使用手机自行拍摄照片。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咨询电话：（0531）</w:t>
      </w:r>
      <w:r>
        <w:rPr>
          <w:rFonts w:hint="eastAsia" w:ascii="仿宋_GB2312" w:hAnsi="仿宋_GB2312" w:eastAsia="仿宋_GB2312" w:cs="仿宋_GB2312"/>
          <w:sz w:val="32"/>
          <w:szCs w:val="32"/>
          <w:lang w:val="en-US" w:eastAsia="zh-CN"/>
        </w:rPr>
        <w:t>89628999</w:t>
      </w:r>
      <w:r>
        <w:rPr>
          <w:rFonts w:hint="eastAsia" w:ascii="仿宋_GB2312" w:hAnsi="仿宋_GB2312" w:eastAsia="仿宋_GB2312" w:cs="仿宋_GB2312"/>
          <w:sz w:val="32"/>
          <w:szCs w:val="32"/>
        </w:rPr>
        <w:t xml:space="preserve">   18354122627</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光黑体_CNKI">
    <w:panose1 w:val="02000500000000000000"/>
    <w:charset w:val="86"/>
    <w:family w:val="auto"/>
    <w:pitch w:val="default"/>
    <w:sig w:usb0="A00002BF" w:usb1="38CF7CFA" w:usb2="00000016" w:usb3="00000000" w:csb0="0004000F" w:csb1="00000000"/>
  </w:font>
  <w:font w:name="方正大雅宋简体">
    <w:panose1 w:val="02000000000000000000"/>
    <w:charset w:val="86"/>
    <w:family w:val="auto"/>
    <w:pitch w:val="default"/>
    <w:sig w:usb0="A00002BF" w:usb1="19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ZDBjOGNkYjlkZDg1ODRlNjkxYTA0NjNkYzYxZmIifQ=="/>
  </w:docVars>
  <w:rsids>
    <w:rsidRoot w:val="3697005B"/>
    <w:rsid w:val="33C120A4"/>
    <w:rsid w:val="3697005B"/>
    <w:rsid w:val="65163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587</Words>
  <Characters>646</Characters>
  <Lines>0</Lines>
  <Paragraphs>0</Paragraphs>
  <TotalTime>2</TotalTime>
  <ScaleCrop>false</ScaleCrop>
  <LinksUpToDate>false</LinksUpToDate>
  <CharactersWithSpaces>656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2022-03-11T01:47:00Z</dcterms:created>
  <dc:creator>盗贼的宝藏</dc:creator>
  <cp:lastModifiedBy>yancun</cp:lastModifiedBy>
  <dcterms:modified xsi:type="dcterms:W3CDTF">2023-03-13T00:11:19Z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9082A48E118B43249DBE9AB2C88BF947</vt:lpwstr>
  </property>
</Properties>
</file>