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微软雅黑" w:hAnsi="宋体" w:eastAsia="微软雅黑" w:cs="宋体"/>
          <w:vanish/>
          <w:color w:val="000000" w:themeColor="text1"/>
          <w:kern w:val="0"/>
          <w:sz w:val="44"/>
          <w:szCs w:val="44"/>
        </w:rPr>
      </w:pPr>
    </w:p>
    <w:p>
      <w:pPr>
        <w:spacing w:line="460" w:lineRule="exact"/>
        <w:jc w:val="center"/>
        <w:rPr>
          <w:rFonts w:ascii="微软雅黑" w:hAnsi="宋体" w:eastAsia="微软雅黑" w:cs="宋体"/>
          <w:b/>
          <w:bCs/>
          <w:color w:val="000000" w:themeColor="text1"/>
          <w:kern w:val="0"/>
          <w:sz w:val="44"/>
          <w:szCs w:val="44"/>
        </w:rPr>
      </w:pPr>
      <w:r>
        <w:rPr>
          <w:rFonts w:hint="eastAsia" w:ascii="微软雅黑" w:hAnsi="宋体" w:eastAsia="微软雅黑" w:cs="宋体"/>
          <w:b/>
          <w:bCs/>
          <w:color w:val="000000" w:themeColor="text1"/>
          <w:kern w:val="0"/>
          <w:sz w:val="44"/>
          <w:szCs w:val="44"/>
        </w:rPr>
        <w:t>泰 山 学 院</w:t>
      </w:r>
    </w:p>
    <w:p>
      <w:pPr>
        <w:spacing w:line="460" w:lineRule="exact"/>
        <w:jc w:val="center"/>
        <w:rPr>
          <w:rFonts w:ascii="仿宋_GB2312" w:eastAsia="仿宋_GB2312"/>
          <w:color w:val="000000" w:themeColor="text1"/>
          <w:szCs w:val="28"/>
        </w:rPr>
      </w:pPr>
      <w:r>
        <w:rPr>
          <w:rFonts w:hint="eastAsia" w:ascii="微软雅黑" w:hAnsi="宋体" w:eastAsia="微软雅黑" w:cs="宋体"/>
          <w:b/>
          <w:bCs/>
          <w:color w:val="000000" w:themeColor="text1"/>
          <w:kern w:val="0"/>
          <w:sz w:val="44"/>
          <w:szCs w:val="44"/>
        </w:rPr>
        <w:t>202</w:t>
      </w:r>
      <w:r>
        <w:rPr>
          <w:rFonts w:hint="eastAsia" w:ascii="微软雅黑" w:hAnsi="宋体" w:eastAsia="微软雅黑" w:cs="宋体"/>
          <w:b/>
          <w:bCs/>
          <w:color w:val="000000" w:themeColor="text1"/>
          <w:kern w:val="0"/>
          <w:sz w:val="44"/>
          <w:szCs w:val="44"/>
          <w:lang w:val="en-US" w:eastAsia="zh-CN"/>
        </w:rPr>
        <w:t>3</w:t>
      </w:r>
      <w:r>
        <w:rPr>
          <w:rFonts w:hint="eastAsia" w:ascii="微软雅黑" w:hAnsi="宋体" w:eastAsia="微软雅黑" w:cs="宋体"/>
          <w:b/>
          <w:bCs/>
          <w:color w:val="000000" w:themeColor="text1"/>
          <w:kern w:val="0"/>
          <w:sz w:val="44"/>
          <w:szCs w:val="44"/>
        </w:rPr>
        <w:t>年退役大学生士兵免试专升本招生工作方案</w:t>
      </w:r>
    </w:p>
    <w:p>
      <w:pPr>
        <w:widowControl/>
        <w:spacing w:line="560" w:lineRule="exact"/>
        <w:ind w:firstLine="555"/>
        <w:jc w:val="left"/>
        <w:rPr>
          <w:rFonts w:hint="eastAsia" w:ascii="仿宋_GB2312" w:hAnsi="仿宋" w:eastAsia="仿宋_GB2312" w:cs="宋体"/>
          <w:color w:val="000000" w:themeColor="text1"/>
          <w:kern w:val="0"/>
          <w:sz w:val="28"/>
          <w:szCs w:val="28"/>
        </w:rPr>
      </w:pP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根据《</w:t>
      </w:r>
      <w:r>
        <w:rPr>
          <w:rFonts w:hint="eastAsia" w:ascii="仿宋" w:hAnsi="仿宋" w:eastAsia="仿宋" w:cs="仿宋"/>
          <w:color w:val="000000" w:themeColor="text1"/>
          <w:kern w:val="0"/>
          <w:sz w:val="28"/>
          <w:szCs w:val="28"/>
        </w:rPr>
        <w:t>山东省教育厅、山东省人民政府征兵办公室、山东省退役军人事务厅</w:t>
      </w:r>
      <w:r>
        <w:rPr>
          <w:rFonts w:hint="eastAsia" w:ascii="仿宋_GB2312" w:hAnsi="仿宋" w:eastAsia="仿宋_GB2312" w:cs="宋体"/>
          <w:color w:val="000000" w:themeColor="text1"/>
          <w:kern w:val="0"/>
          <w:sz w:val="28"/>
          <w:szCs w:val="28"/>
        </w:rPr>
        <w:t>关于做好202</w:t>
      </w:r>
      <w:r>
        <w:rPr>
          <w:rFonts w:hint="eastAsia" w:ascii="仿宋_GB2312" w:hAnsi="仿宋" w:eastAsia="仿宋_GB2312" w:cs="宋体"/>
          <w:color w:val="000000" w:themeColor="text1"/>
          <w:kern w:val="0"/>
          <w:sz w:val="28"/>
          <w:szCs w:val="28"/>
          <w:lang w:val="en-US" w:eastAsia="zh-CN"/>
        </w:rPr>
        <w:t>3</w:t>
      </w:r>
      <w:r>
        <w:rPr>
          <w:rFonts w:hint="eastAsia" w:ascii="仿宋_GB2312" w:hAnsi="仿宋" w:eastAsia="仿宋_GB2312" w:cs="宋体"/>
          <w:color w:val="000000" w:themeColor="text1"/>
          <w:kern w:val="0"/>
          <w:sz w:val="28"/>
          <w:szCs w:val="28"/>
        </w:rPr>
        <w:t>年普通高等教育专科升本科考试招生工作的通知》（鲁教学字〔202</w:t>
      </w:r>
      <w:r>
        <w:rPr>
          <w:rFonts w:hint="eastAsia" w:ascii="仿宋_GB2312" w:hAnsi="仿宋" w:eastAsia="仿宋_GB2312" w:cs="宋体"/>
          <w:color w:val="000000" w:themeColor="text1"/>
          <w:kern w:val="0"/>
          <w:sz w:val="28"/>
          <w:szCs w:val="28"/>
          <w:lang w:val="en-US" w:eastAsia="zh-CN"/>
        </w:rPr>
        <w:t>2</w:t>
      </w:r>
      <w:r>
        <w:rPr>
          <w:rFonts w:hint="eastAsia" w:ascii="仿宋_GB2312" w:hAnsi="仿宋" w:eastAsia="仿宋_GB2312" w:cs="宋体"/>
          <w:color w:val="000000" w:themeColor="text1"/>
          <w:kern w:val="0"/>
          <w:sz w:val="28"/>
          <w:szCs w:val="28"/>
        </w:rPr>
        <w:t>〕</w:t>
      </w:r>
      <w:r>
        <w:rPr>
          <w:rFonts w:hint="eastAsia" w:ascii="仿宋_GB2312" w:hAnsi="仿宋" w:eastAsia="仿宋_GB2312" w:cs="宋体"/>
          <w:color w:val="000000" w:themeColor="text1"/>
          <w:kern w:val="0"/>
          <w:sz w:val="28"/>
          <w:szCs w:val="28"/>
          <w:lang w:val="en-US" w:eastAsia="zh-CN"/>
        </w:rPr>
        <w:t>29</w:t>
      </w:r>
      <w:r>
        <w:rPr>
          <w:rFonts w:hint="eastAsia" w:ascii="仿宋_GB2312" w:hAnsi="仿宋" w:eastAsia="仿宋_GB2312" w:cs="宋体"/>
          <w:color w:val="000000" w:themeColor="text1"/>
          <w:kern w:val="0"/>
          <w:sz w:val="28"/>
          <w:szCs w:val="28"/>
        </w:rPr>
        <w:t>号）</w:t>
      </w:r>
      <w:r>
        <w:rPr>
          <w:rFonts w:hint="eastAsia" w:ascii="仿宋_GB2312" w:hAnsi="仿宋" w:eastAsia="仿宋_GB2312" w:cs="宋体"/>
          <w:color w:val="000000" w:themeColor="text1"/>
          <w:kern w:val="0"/>
          <w:sz w:val="28"/>
          <w:szCs w:val="28"/>
          <w:lang w:eastAsia="zh-CN"/>
        </w:rPr>
        <w:t>、</w:t>
      </w:r>
      <w:r>
        <w:rPr>
          <w:rFonts w:ascii="仿宋_GB2312" w:eastAsia="仿宋_GB2312"/>
          <w:sz w:val="28"/>
          <w:szCs w:val="28"/>
        </w:rPr>
        <w:t>《山东省教育招生考试院关于做</w:t>
      </w:r>
      <w:bookmarkStart w:id="0" w:name="_GoBack"/>
      <w:bookmarkEnd w:id="0"/>
      <w:r>
        <w:rPr>
          <w:rFonts w:ascii="仿宋_GB2312" w:eastAsia="仿宋_GB2312"/>
          <w:sz w:val="28"/>
          <w:szCs w:val="28"/>
        </w:rPr>
        <w:t>好山东省2023年普通高等教育专科升本科招生考试报名工作的通知》(鲁招考〔2023〕9号)</w:t>
      </w:r>
      <w:r>
        <w:rPr>
          <w:rFonts w:hint="eastAsia" w:ascii="仿宋_GB2312" w:hAnsi="仿宋" w:eastAsia="仿宋_GB2312" w:cs="宋体"/>
          <w:color w:val="000000" w:themeColor="text1"/>
          <w:kern w:val="0"/>
          <w:sz w:val="28"/>
          <w:szCs w:val="28"/>
        </w:rPr>
        <w:t>文件</w:t>
      </w:r>
      <w:r>
        <w:rPr>
          <w:rFonts w:hint="eastAsia" w:ascii="仿宋_GB2312" w:hAnsi="仿宋" w:eastAsia="仿宋_GB2312" w:cs="宋体"/>
          <w:color w:val="000000" w:themeColor="text1"/>
          <w:kern w:val="0"/>
          <w:sz w:val="28"/>
          <w:szCs w:val="28"/>
          <w:lang w:val="en-US" w:eastAsia="zh-CN"/>
        </w:rPr>
        <w:t>精神，结合我校工作实际</w:t>
      </w:r>
      <w:r>
        <w:rPr>
          <w:rFonts w:hint="eastAsia" w:ascii="仿宋_GB2312" w:hAnsi="仿宋" w:eastAsia="仿宋_GB2312" w:cs="宋体"/>
          <w:color w:val="000000" w:themeColor="text1"/>
          <w:kern w:val="0"/>
          <w:sz w:val="28"/>
          <w:szCs w:val="28"/>
        </w:rPr>
        <w:t>，为做好我校退役大学生士兵免试专科升本科（以下简称“专升本”）招生工作，特制定本方案。</w:t>
      </w:r>
    </w:p>
    <w:p>
      <w:pPr>
        <w:widowControl/>
        <w:spacing w:line="520" w:lineRule="exact"/>
        <w:ind w:firstLine="555"/>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一、招生对象及报名条件</w:t>
      </w:r>
    </w:p>
    <w:p>
      <w:pPr>
        <w:widowControl/>
        <w:spacing w:line="52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（一）招生对象</w:t>
      </w:r>
    </w:p>
    <w:p>
      <w:pPr>
        <w:widowControl/>
        <w:spacing w:line="560" w:lineRule="exact"/>
        <w:ind w:firstLine="555"/>
        <w:jc w:val="left"/>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202</w:t>
      </w:r>
      <w:r>
        <w:rPr>
          <w:rFonts w:hint="eastAsia" w:ascii="仿宋" w:hAnsi="仿宋" w:eastAsia="仿宋" w:cs="仿宋"/>
          <w:color w:val="000000" w:themeColor="text1"/>
          <w:kern w:val="0"/>
          <w:sz w:val="28"/>
          <w:szCs w:val="28"/>
          <w:lang w:val="en-US" w:eastAsia="zh-CN"/>
        </w:rPr>
        <w:t>3</w:t>
      </w:r>
      <w:r>
        <w:rPr>
          <w:rFonts w:hint="eastAsia" w:ascii="仿宋" w:hAnsi="仿宋" w:eastAsia="仿宋" w:cs="仿宋"/>
          <w:color w:val="000000" w:themeColor="text1"/>
          <w:kern w:val="0"/>
          <w:sz w:val="28"/>
          <w:szCs w:val="28"/>
        </w:rPr>
        <w:t>年8月31日前可取得或已取得高职（专科）毕业证且</w:t>
      </w:r>
      <w:r>
        <w:rPr>
          <w:rFonts w:hint="eastAsia" w:ascii="仿宋" w:hAnsi="仿宋" w:eastAsia="仿宋" w:cs="仿宋"/>
          <w:color w:val="000000" w:themeColor="text1"/>
          <w:kern w:val="0"/>
          <w:sz w:val="28"/>
          <w:szCs w:val="28"/>
          <w:lang w:val="en-US" w:eastAsia="zh-CN"/>
        </w:rPr>
        <w:t>应征入伍地为我省的退役大学生士兵（2022年已被免</w:t>
      </w:r>
      <w:r>
        <w:rPr>
          <w:rFonts w:hint="default" w:ascii="仿宋" w:hAnsi="仿宋" w:eastAsia="仿宋" w:cs="仿宋"/>
          <w:color w:val="000000" w:themeColor="text1"/>
          <w:kern w:val="0"/>
          <w:sz w:val="28"/>
          <w:szCs w:val="28"/>
          <w:lang w:val="en-US" w:eastAsia="zh-CN"/>
        </w:rPr>
        <w:t>试专升本录取的退役大学生士兵考生除外）。</w:t>
      </w:r>
    </w:p>
    <w:p>
      <w:pPr>
        <w:widowControl/>
        <w:spacing w:line="52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（二）报名条件</w:t>
      </w:r>
    </w:p>
    <w:p>
      <w:pPr>
        <w:widowControl/>
        <w:spacing w:line="520" w:lineRule="exact"/>
        <w:ind w:firstLine="555"/>
        <w:jc w:val="left"/>
        <w:rPr>
          <w:rFonts w:ascii="仿宋_GB2312" w:hAnsi="仿宋" w:eastAsia="仿宋_GB2312" w:cs="宋体"/>
          <w:color w:val="000000" w:themeColor="text1"/>
          <w:kern w:val="0"/>
          <w:sz w:val="28"/>
          <w:szCs w:val="28"/>
          <w:highlight w:val="none"/>
        </w:rPr>
      </w:pPr>
      <w:r>
        <w:rPr>
          <w:rFonts w:hint="eastAsia" w:ascii="仿宋_GB2312" w:hAnsi="仿宋" w:eastAsia="仿宋_GB2312" w:cs="宋体"/>
          <w:color w:val="000000" w:themeColor="text1"/>
          <w:kern w:val="0"/>
          <w:sz w:val="28"/>
          <w:szCs w:val="28"/>
        </w:rPr>
        <w:t>1.符</w:t>
      </w:r>
      <w:r>
        <w:rPr>
          <w:rFonts w:hint="eastAsia" w:ascii="仿宋_GB2312" w:hAnsi="仿宋" w:eastAsia="仿宋_GB2312" w:cs="宋体"/>
          <w:color w:val="000000" w:themeColor="text1"/>
          <w:kern w:val="0"/>
          <w:sz w:val="28"/>
          <w:szCs w:val="28"/>
          <w:highlight w:val="none"/>
        </w:rPr>
        <w:t>合《山东省教育招生考试院关于做好山东省202</w:t>
      </w:r>
      <w:r>
        <w:rPr>
          <w:rFonts w:hint="eastAsia" w:ascii="仿宋_GB2312" w:hAnsi="仿宋" w:eastAsia="仿宋_GB2312" w:cs="宋体"/>
          <w:color w:val="000000" w:themeColor="text1"/>
          <w:kern w:val="0"/>
          <w:sz w:val="28"/>
          <w:szCs w:val="28"/>
          <w:highlight w:val="none"/>
          <w:lang w:val="en-US" w:eastAsia="zh-CN"/>
        </w:rPr>
        <w:t>3</w:t>
      </w:r>
      <w:r>
        <w:rPr>
          <w:rFonts w:hint="eastAsia" w:ascii="仿宋_GB2312" w:hAnsi="仿宋" w:eastAsia="仿宋_GB2312" w:cs="宋体"/>
          <w:color w:val="000000" w:themeColor="text1"/>
          <w:kern w:val="0"/>
          <w:sz w:val="28"/>
          <w:szCs w:val="28"/>
          <w:highlight w:val="none"/>
        </w:rPr>
        <w:t>年普通高等教育专科升本科招生考试报名工作的通知》（鲁招考〔202</w:t>
      </w:r>
      <w:r>
        <w:rPr>
          <w:rFonts w:hint="eastAsia" w:ascii="仿宋_GB2312" w:hAnsi="仿宋" w:eastAsia="仿宋_GB2312" w:cs="宋体"/>
          <w:color w:val="000000" w:themeColor="text1"/>
          <w:kern w:val="0"/>
          <w:sz w:val="28"/>
          <w:szCs w:val="28"/>
          <w:highlight w:val="none"/>
          <w:lang w:val="en-US" w:eastAsia="zh-CN"/>
        </w:rPr>
        <w:t>3</w:t>
      </w:r>
      <w:r>
        <w:rPr>
          <w:rFonts w:hint="eastAsia" w:ascii="仿宋_GB2312" w:hAnsi="仿宋" w:eastAsia="仿宋_GB2312" w:cs="宋体"/>
          <w:color w:val="000000" w:themeColor="text1"/>
          <w:kern w:val="0"/>
          <w:sz w:val="28"/>
          <w:szCs w:val="28"/>
          <w:highlight w:val="none"/>
        </w:rPr>
        <w:t>〕</w:t>
      </w:r>
      <w:r>
        <w:rPr>
          <w:rFonts w:hint="eastAsia" w:ascii="仿宋_GB2312" w:hAnsi="仿宋" w:eastAsia="仿宋_GB2312" w:cs="宋体"/>
          <w:color w:val="000000" w:themeColor="text1"/>
          <w:kern w:val="0"/>
          <w:sz w:val="28"/>
          <w:szCs w:val="28"/>
          <w:highlight w:val="none"/>
          <w:lang w:val="en-US" w:eastAsia="zh-CN"/>
        </w:rPr>
        <w:t>9</w:t>
      </w:r>
      <w:r>
        <w:rPr>
          <w:rFonts w:hint="eastAsia" w:ascii="仿宋_GB2312" w:hAnsi="仿宋" w:eastAsia="仿宋_GB2312" w:cs="宋体"/>
          <w:color w:val="000000" w:themeColor="text1"/>
          <w:kern w:val="0"/>
          <w:sz w:val="28"/>
          <w:szCs w:val="28"/>
          <w:highlight w:val="none"/>
        </w:rPr>
        <w:t>号）报考条件，且专科段所学专业（类）符合《山东省202</w:t>
      </w:r>
      <w:r>
        <w:rPr>
          <w:rFonts w:hint="eastAsia" w:ascii="仿宋_GB2312" w:hAnsi="仿宋" w:eastAsia="仿宋_GB2312" w:cs="宋体"/>
          <w:color w:val="000000" w:themeColor="text1"/>
          <w:kern w:val="0"/>
          <w:sz w:val="28"/>
          <w:szCs w:val="28"/>
          <w:highlight w:val="none"/>
          <w:lang w:val="en-US" w:eastAsia="zh-CN"/>
        </w:rPr>
        <w:t>3</w:t>
      </w:r>
      <w:r>
        <w:rPr>
          <w:rFonts w:hint="eastAsia" w:ascii="仿宋_GB2312" w:hAnsi="仿宋" w:eastAsia="仿宋_GB2312" w:cs="宋体"/>
          <w:color w:val="000000" w:themeColor="text1"/>
          <w:kern w:val="0"/>
          <w:sz w:val="28"/>
          <w:szCs w:val="28"/>
          <w:highlight w:val="none"/>
        </w:rPr>
        <w:t>年普通高校专升本对应专业指导目录》要求（见鲁教学字〔202</w:t>
      </w:r>
      <w:r>
        <w:rPr>
          <w:rFonts w:hint="eastAsia" w:ascii="仿宋_GB2312" w:hAnsi="仿宋" w:eastAsia="仿宋_GB2312" w:cs="宋体"/>
          <w:color w:val="000000" w:themeColor="text1"/>
          <w:kern w:val="0"/>
          <w:sz w:val="28"/>
          <w:szCs w:val="28"/>
          <w:highlight w:val="none"/>
          <w:lang w:val="en-US" w:eastAsia="zh-CN"/>
        </w:rPr>
        <w:t>2</w:t>
      </w:r>
      <w:r>
        <w:rPr>
          <w:rFonts w:hint="eastAsia" w:ascii="仿宋_GB2312" w:hAnsi="仿宋" w:eastAsia="仿宋_GB2312" w:cs="宋体"/>
          <w:color w:val="000000" w:themeColor="text1"/>
          <w:kern w:val="0"/>
          <w:sz w:val="28"/>
          <w:szCs w:val="28"/>
          <w:highlight w:val="none"/>
        </w:rPr>
        <w:t>〕</w:t>
      </w:r>
      <w:r>
        <w:rPr>
          <w:rFonts w:hint="eastAsia" w:ascii="仿宋_GB2312" w:hAnsi="仿宋" w:eastAsia="仿宋_GB2312" w:cs="宋体"/>
          <w:color w:val="000000" w:themeColor="text1"/>
          <w:kern w:val="0"/>
          <w:sz w:val="28"/>
          <w:szCs w:val="28"/>
          <w:highlight w:val="none"/>
          <w:lang w:val="en-US" w:eastAsia="zh-CN"/>
        </w:rPr>
        <w:t>2</w:t>
      </w:r>
      <w:r>
        <w:rPr>
          <w:rFonts w:hint="eastAsia" w:ascii="仿宋_GB2312" w:hAnsi="仿宋" w:eastAsia="仿宋_GB2312" w:cs="宋体"/>
          <w:color w:val="000000" w:themeColor="text1"/>
          <w:kern w:val="0"/>
          <w:sz w:val="28"/>
          <w:szCs w:val="28"/>
          <w:highlight w:val="none"/>
        </w:rPr>
        <w:t>9号附件1）。</w:t>
      </w:r>
    </w:p>
    <w:p>
      <w:pPr>
        <w:widowControl/>
        <w:spacing w:line="520" w:lineRule="exact"/>
        <w:ind w:firstLine="555"/>
        <w:jc w:val="left"/>
        <w:rPr>
          <w:rFonts w:hint="eastAsia" w:ascii="仿宋_GB2312" w:hAnsi="仿宋" w:eastAsia="仿宋_GB2312" w:cs="宋体"/>
          <w:color w:val="000000" w:themeColor="text1"/>
          <w:kern w:val="0"/>
          <w:sz w:val="28"/>
          <w:szCs w:val="28"/>
          <w:highlight w:val="none"/>
        </w:rPr>
      </w:pPr>
      <w:r>
        <w:rPr>
          <w:rFonts w:hint="eastAsia" w:ascii="仿宋_GB2312" w:hAnsi="仿宋" w:eastAsia="仿宋_GB2312" w:cs="宋体"/>
          <w:color w:val="000000" w:themeColor="text1"/>
          <w:kern w:val="0"/>
          <w:sz w:val="28"/>
          <w:szCs w:val="28"/>
        </w:rPr>
        <w:t>2.考</w:t>
      </w:r>
      <w:r>
        <w:rPr>
          <w:rFonts w:hint="eastAsia" w:ascii="仿宋_GB2312" w:hAnsi="仿宋" w:eastAsia="仿宋_GB2312" w:cs="宋体"/>
          <w:color w:val="000000" w:themeColor="text1"/>
          <w:kern w:val="0"/>
          <w:sz w:val="28"/>
          <w:szCs w:val="28"/>
          <w:highlight w:val="none"/>
        </w:rPr>
        <w:t>生</w:t>
      </w:r>
      <w:r>
        <w:rPr>
          <w:rFonts w:hint="eastAsia" w:ascii="仿宋_GB2312" w:hAnsi="仿宋" w:eastAsia="仿宋_GB2312" w:cs="宋体"/>
          <w:color w:val="000000" w:themeColor="text1"/>
          <w:kern w:val="0"/>
          <w:sz w:val="28"/>
          <w:szCs w:val="28"/>
          <w:highlight w:val="none"/>
          <w:lang w:val="en-US" w:eastAsia="zh-CN"/>
        </w:rPr>
        <w:t>申请退役大学生士兵免试专升本资格，须</w:t>
      </w:r>
      <w:r>
        <w:rPr>
          <w:rFonts w:hint="default" w:ascii="仿宋_GB2312" w:hAnsi="仿宋" w:eastAsia="仿宋_GB2312" w:cs="宋体"/>
          <w:color w:val="000000" w:themeColor="text1"/>
          <w:kern w:val="0"/>
          <w:sz w:val="28"/>
          <w:szCs w:val="28"/>
          <w:highlight w:val="none"/>
          <w:lang w:val="en-US" w:eastAsia="zh-CN"/>
        </w:rPr>
        <w:t>于 2023 年 4 月 2 日—4 日，通过信息平台在线申请</w:t>
      </w:r>
      <w:r>
        <w:rPr>
          <w:rFonts w:hint="eastAsia" w:ascii="仿宋_GB2312" w:hAnsi="仿宋" w:eastAsia="仿宋_GB2312" w:cs="宋体"/>
          <w:color w:val="000000" w:themeColor="text1"/>
          <w:kern w:val="0"/>
          <w:sz w:val="28"/>
          <w:szCs w:val="28"/>
          <w:highlight w:val="none"/>
          <w:lang w:val="en-US" w:eastAsia="zh-CN"/>
        </w:rPr>
        <w:t>,</w:t>
      </w:r>
      <w:r>
        <w:rPr>
          <w:rFonts w:hint="default" w:ascii="仿宋_GB2312" w:hAnsi="仿宋" w:eastAsia="仿宋_GB2312" w:cs="宋体"/>
          <w:color w:val="000000" w:themeColor="text1"/>
          <w:kern w:val="0"/>
          <w:sz w:val="28"/>
          <w:szCs w:val="28"/>
          <w:highlight w:val="none"/>
          <w:lang w:val="en-US" w:eastAsia="zh-CN"/>
        </w:rPr>
        <w:t>经市级教育招生考试机构及退役军人事务部门审核，省教育招生考试院公示后（公示期不少于 5 个工作日），</w:t>
      </w:r>
      <w:r>
        <w:rPr>
          <w:rFonts w:hint="eastAsia" w:ascii="仿宋_GB2312" w:hAnsi="仿宋" w:eastAsia="仿宋_GB2312" w:cs="宋体"/>
          <w:color w:val="000000" w:themeColor="text1"/>
          <w:kern w:val="0"/>
          <w:sz w:val="28"/>
          <w:szCs w:val="28"/>
          <w:highlight w:val="none"/>
          <w:lang w:val="en-US" w:eastAsia="zh-CN"/>
        </w:rPr>
        <w:t>方可</w:t>
      </w:r>
      <w:r>
        <w:rPr>
          <w:rFonts w:hint="default" w:ascii="仿宋_GB2312" w:hAnsi="仿宋" w:eastAsia="仿宋_GB2312" w:cs="宋体"/>
          <w:color w:val="000000" w:themeColor="text1"/>
          <w:kern w:val="0"/>
          <w:sz w:val="28"/>
          <w:szCs w:val="28"/>
          <w:highlight w:val="none"/>
          <w:lang w:val="en-US" w:eastAsia="zh-CN"/>
        </w:rPr>
        <w:t>获得</w:t>
      </w:r>
      <w:r>
        <w:rPr>
          <w:rFonts w:hint="eastAsia" w:ascii="仿宋_GB2312" w:hAnsi="仿宋" w:eastAsia="仿宋_GB2312" w:cs="宋体"/>
          <w:color w:val="000000" w:themeColor="text1"/>
          <w:kern w:val="0"/>
          <w:sz w:val="28"/>
          <w:szCs w:val="28"/>
          <w:highlight w:val="none"/>
          <w:lang w:val="en-US" w:eastAsia="zh-CN"/>
        </w:rPr>
        <w:t>相应</w:t>
      </w:r>
      <w:r>
        <w:rPr>
          <w:rFonts w:hint="default" w:ascii="仿宋_GB2312" w:hAnsi="仿宋" w:eastAsia="仿宋_GB2312" w:cs="宋体"/>
          <w:color w:val="000000" w:themeColor="text1"/>
          <w:kern w:val="0"/>
          <w:sz w:val="28"/>
          <w:szCs w:val="28"/>
          <w:highlight w:val="none"/>
          <w:lang w:val="en-US" w:eastAsia="zh-CN"/>
        </w:rPr>
        <w:t>资格。</w:t>
      </w:r>
    </w:p>
    <w:p>
      <w:pPr>
        <w:widowControl/>
        <w:spacing w:line="520" w:lineRule="exact"/>
        <w:ind w:firstLine="555"/>
        <w:jc w:val="left"/>
        <w:rPr>
          <w:rFonts w:hint="eastAsia"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二、招生专业及计划</w:t>
      </w:r>
    </w:p>
    <w:tbl>
      <w:tblPr>
        <w:tblStyle w:val="6"/>
        <w:tblpPr w:leftFromText="180" w:rightFromText="180" w:vertAnchor="text" w:horzAnchor="page" w:tblpX="1826" w:tblpY="589"/>
        <w:tblOverlap w:val="never"/>
        <w:tblW w:w="7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0"/>
        <w:gridCol w:w="1337"/>
        <w:gridCol w:w="1656"/>
        <w:gridCol w:w="624"/>
        <w:gridCol w:w="624"/>
        <w:gridCol w:w="624"/>
        <w:gridCol w:w="624"/>
        <w:gridCol w:w="780"/>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招生代码</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学科门类</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本科招生专业</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计划数</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报名数</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三等功数</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待考核数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是否考核</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050101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040106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020302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040107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050201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071001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080407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080901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081001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120901K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cs="Arial"/>
                <w:i w:val="0"/>
                <w:iCs w:val="0"/>
                <w:color w:val="000000"/>
                <w:sz w:val="18"/>
                <w:szCs w:val="18"/>
                <w:u w:val="none"/>
              </w:rPr>
            </w:pPr>
          </w:p>
        </w:tc>
      </w:tr>
    </w:tbl>
    <w:p>
      <w:pPr>
        <w:widowControl/>
        <w:spacing w:line="520" w:lineRule="exact"/>
        <w:jc w:val="left"/>
        <w:rPr>
          <w:rFonts w:hint="eastAsia" w:ascii="黑体" w:hAnsi="黑体" w:eastAsia="黑体" w:cs="宋体"/>
          <w:b/>
          <w:color w:val="000000" w:themeColor="text1"/>
          <w:kern w:val="0"/>
          <w:sz w:val="28"/>
          <w:szCs w:val="28"/>
        </w:rPr>
      </w:pPr>
    </w:p>
    <w:p>
      <w:pPr>
        <w:widowControl/>
        <w:spacing w:line="560" w:lineRule="exact"/>
        <w:ind w:firstLine="555"/>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三、提交材料</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考生需提交以下材料：</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1.</w:t>
      </w:r>
      <w:r>
        <w:rPr>
          <w:rFonts w:hint="eastAsia" w:ascii="仿宋_GB2312" w:hAnsi="仿宋" w:eastAsia="仿宋_GB2312" w:cs="宋体"/>
          <w:kern w:val="0"/>
          <w:sz w:val="28"/>
          <w:szCs w:val="28"/>
        </w:rPr>
        <w:t>《退役大学生士兵个人基本情况表》</w:t>
      </w:r>
      <w:r>
        <w:rPr>
          <w:rFonts w:hint="eastAsia" w:ascii="仿宋_GB2312" w:hAnsi="仿宋" w:eastAsia="仿宋_GB2312" w:cs="宋体"/>
          <w:color w:val="000000" w:themeColor="text1"/>
          <w:kern w:val="0"/>
          <w:sz w:val="28"/>
          <w:szCs w:val="28"/>
        </w:rPr>
        <w:t>（附件1），请考生填写、打印后签名；　　</w:t>
      </w:r>
    </w:p>
    <w:p>
      <w:pPr>
        <w:widowControl/>
        <w:spacing w:line="560" w:lineRule="exact"/>
        <w:ind w:firstLine="555"/>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rPr>
        <w:t>2.</w:t>
      </w:r>
      <w:r>
        <w:rPr>
          <w:rFonts w:hint="eastAsia" w:ascii="仿宋_GB2312" w:hAnsi="仿宋" w:eastAsia="仿宋_GB2312" w:cs="宋体"/>
          <w:kern w:val="0"/>
          <w:sz w:val="28"/>
          <w:szCs w:val="28"/>
        </w:rPr>
        <w:t>高职(专科）在校期间成绩单（学校教务处盖章）；</w:t>
      </w:r>
    </w:p>
    <w:p>
      <w:pPr>
        <w:widowControl/>
        <w:spacing w:line="560" w:lineRule="exact"/>
        <w:ind w:firstLine="555"/>
        <w:jc w:val="left"/>
        <w:rPr>
          <w:rFonts w:ascii="仿宋_GB2312" w:hAnsi="仿宋" w:eastAsia="仿宋_GB2312" w:cs="宋体"/>
          <w:kern w:val="0"/>
          <w:sz w:val="28"/>
          <w:szCs w:val="28"/>
        </w:rPr>
      </w:pPr>
      <w:r>
        <w:rPr>
          <w:rFonts w:hint="eastAsia" w:ascii="仿宋_GB2312" w:hAnsi="仿宋" w:eastAsia="仿宋_GB2312" w:cs="宋体"/>
          <w:kern w:val="0"/>
          <w:sz w:val="28"/>
          <w:szCs w:val="28"/>
        </w:rPr>
        <w:t>3.部队立功受奖和高职(专科）在校期间获奖证书（未获奖者此项忽略）；</w:t>
      </w:r>
    </w:p>
    <w:p>
      <w:pPr>
        <w:widowControl/>
        <w:spacing w:line="560" w:lineRule="exact"/>
        <w:ind w:firstLine="555"/>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rPr>
        <w:t>4.</w:t>
      </w:r>
      <w:r>
        <w:rPr>
          <w:rFonts w:hint="eastAsia" w:ascii="仿宋_GB2312" w:hAnsi="仿宋" w:eastAsia="仿宋_GB2312" w:cs="宋体"/>
          <w:kern w:val="0"/>
          <w:sz w:val="28"/>
          <w:szCs w:val="28"/>
        </w:rPr>
        <w:t>《诚信考试承诺书》（附件2）打印后签名。</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kern w:val="0"/>
          <w:sz w:val="28"/>
          <w:szCs w:val="28"/>
        </w:rPr>
        <w:t>考生须将以上材料原件扫描成PDF文件，压缩成一个文件包，文件命名规则为</w:t>
      </w:r>
      <w:r>
        <w:rPr>
          <w:rFonts w:hint="eastAsia" w:ascii="仿宋_GB2312" w:hAnsi="仿宋" w:eastAsia="仿宋_GB2312" w:cs="宋体"/>
          <w:kern w:val="0"/>
          <w:sz w:val="28"/>
          <w:szCs w:val="28"/>
          <w:lang w:eastAsia="zh-CN"/>
        </w:rPr>
        <w:t>“报考专业”</w:t>
      </w:r>
      <w:r>
        <w:rPr>
          <w:rFonts w:hint="eastAsia" w:ascii="仿宋_GB2312" w:hAnsi="仿宋" w:eastAsia="仿宋_GB2312" w:cs="宋体"/>
          <w:kern w:val="0"/>
          <w:sz w:val="28"/>
          <w:szCs w:val="28"/>
          <w:lang w:val="en-US" w:eastAsia="zh-CN"/>
        </w:rPr>
        <w:t>+</w:t>
      </w:r>
      <w:r>
        <w:rPr>
          <w:rFonts w:hint="eastAsia" w:ascii="仿宋_GB2312" w:hAnsi="仿宋" w:eastAsia="仿宋_GB2312" w:cs="宋体"/>
          <w:kern w:val="0"/>
          <w:sz w:val="28"/>
          <w:szCs w:val="28"/>
        </w:rPr>
        <w:t>“姓名”</w:t>
      </w:r>
      <w:r>
        <w:rPr>
          <w:rFonts w:hint="eastAsia" w:ascii="仿宋_GB2312" w:hAnsi="仿宋" w:eastAsia="仿宋_GB2312" w:cs="宋体"/>
          <w:kern w:val="0"/>
          <w:sz w:val="28"/>
          <w:szCs w:val="28"/>
          <w:lang w:val="en-US" w:eastAsia="zh-CN"/>
        </w:rPr>
        <w:t>+</w:t>
      </w:r>
      <w:r>
        <w:rPr>
          <w:rFonts w:hint="eastAsia" w:ascii="仿宋_GB2312" w:hAnsi="仿宋" w:eastAsia="仿宋_GB2312" w:cs="宋体"/>
          <w:kern w:val="0"/>
          <w:sz w:val="28"/>
          <w:szCs w:val="28"/>
        </w:rPr>
        <w:t>“202</w:t>
      </w: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年退役大学生士兵免试专升本材料”，并于202</w:t>
      </w: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年</w:t>
      </w:r>
      <w:r>
        <w:rPr>
          <w:rFonts w:hint="eastAsia" w:ascii="仿宋_GB2312" w:hAnsi="仿宋" w:eastAsia="仿宋_GB2312" w:cs="宋体"/>
          <w:kern w:val="0"/>
          <w:sz w:val="28"/>
          <w:szCs w:val="28"/>
          <w:lang w:val="en-US" w:eastAsia="zh-CN"/>
        </w:rPr>
        <w:t>4</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20</w:t>
      </w:r>
      <w:r>
        <w:rPr>
          <w:rFonts w:hint="eastAsia" w:ascii="仿宋_GB2312" w:hAnsi="仿宋" w:eastAsia="仿宋_GB2312" w:cs="宋体"/>
          <w:kern w:val="0"/>
          <w:sz w:val="28"/>
          <w:szCs w:val="28"/>
        </w:rPr>
        <w:t>日17:00前，通过电子邮件发送至邮箱：zsb@tsu.edu.cn。</w:t>
      </w:r>
      <w:r>
        <w:rPr>
          <w:rFonts w:hint="eastAsia" w:ascii="仿宋_GB2312" w:hAnsi="仿宋" w:eastAsia="仿宋_GB2312" w:cs="宋体"/>
          <w:color w:val="000000" w:themeColor="text1"/>
          <w:kern w:val="0"/>
          <w:sz w:val="28"/>
          <w:szCs w:val="28"/>
        </w:rPr>
        <w:t>考生提交材料应当清晰、真实、完整。材料中存在虚假内容的，按教育部及省招生主管部门相关规定处理。</w:t>
      </w:r>
    </w:p>
    <w:p>
      <w:pPr>
        <w:widowControl/>
        <w:spacing w:line="560" w:lineRule="exact"/>
        <w:ind w:firstLine="555"/>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四、综合考查</w:t>
      </w:r>
    </w:p>
    <w:p>
      <w:pPr>
        <w:widowControl/>
        <w:snapToGrid w:val="0"/>
        <w:spacing w:line="560" w:lineRule="exact"/>
        <w:ind w:left="700" w:leftChars="200" w:hanging="280" w:hangingChars="1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（一）考查对象</w:t>
      </w:r>
    </w:p>
    <w:p>
      <w:pPr>
        <w:widowControl/>
        <w:snapToGrid w:val="0"/>
        <w:spacing w:line="560" w:lineRule="exact"/>
        <w:ind w:firstLine="420" w:firstLineChars="150"/>
        <w:jc w:val="left"/>
        <w:rPr>
          <w:rFonts w:ascii="仿宋_GB2312" w:hAnsi="仿宋" w:eastAsia="仿宋_GB2312" w:cs="宋体"/>
          <w:kern w:val="0"/>
          <w:sz w:val="28"/>
          <w:szCs w:val="28"/>
        </w:rPr>
      </w:pPr>
      <w:r>
        <w:rPr>
          <w:rFonts w:hint="eastAsia" w:ascii="仿宋_GB2312" w:hAnsi="仿宋" w:eastAsia="仿宋_GB2312" w:cs="宋体"/>
          <w:kern w:val="0"/>
          <w:sz w:val="28"/>
          <w:szCs w:val="28"/>
        </w:rPr>
        <w:t>报</w:t>
      </w:r>
      <w:r>
        <w:rPr>
          <w:rFonts w:hint="eastAsia" w:ascii="仿宋_GB2312" w:hAnsi="仿宋" w:eastAsia="仿宋_GB2312" w:cs="宋体"/>
          <w:kern w:val="0"/>
          <w:sz w:val="28"/>
          <w:szCs w:val="28"/>
          <w:highlight w:val="none"/>
        </w:rPr>
        <w:t>考我校</w:t>
      </w:r>
      <w:r>
        <w:rPr>
          <w:rFonts w:hint="eastAsia" w:ascii="仿宋_GB2312" w:hAnsi="仿宋" w:eastAsia="仿宋_GB2312" w:cs="宋体"/>
          <w:kern w:val="0"/>
          <w:sz w:val="28"/>
          <w:szCs w:val="28"/>
          <w:highlight w:val="none"/>
          <w:lang w:eastAsia="zh-CN"/>
        </w:rPr>
        <w:t>相应</w:t>
      </w:r>
      <w:r>
        <w:rPr>
          <w:rFonts w:hint="eastAsia" w:ascii="仿宋_GB2312" w:hAnsi="仿宋" w:eastAsia="仿宋_GB2312" w:cs="宋体"/>
          <w:kern w:val="0"/>
          <w:sz w:val="28"/>
          <w:szCs w:val="28"/>
          <w:highlight w:val="none"/>
        </w:rPr>
        <w:t>专业的退役大</w:t>
      </w:r>
      <w:r>
        <w:rPr>
          <w:rFonts w:hint="eastAsia" w:ascii="仿宋_GB2312" w:hAnsi="仿宋" w:eastAsia="仿宋_GB2312" w:cs="宋体"/>
          <w:kern w:val="0"/>
          <w:sz w:val="28"/>
          <w:szCs w:val="28"/>
        </w:rPr>
        <w:t>学生士兵，均</w:t>
      </w:r>
      <w:r>
        <w:rPr>
          <w:rFonts w:hint="eastAsia" w:ascii="仿宋_GB2312" w:hAnsi="仿宋" w:eastAsia="仿宋_GB2312" w:cs="宋体"/>
          <w:kern w:val="0"/>
          <w:sz w:val="28"/>
          <w:szCs w:val="28"/>
          <w:lang w:eastAsia="zh-CN"/>
        </w:rPr>
        <w:t>须</w:t>
      </w:r>
      <w:r>
        <w:rPr>
          <w:rFonts w:hint="eastAsia" w:ascii="仿宋_GB2312" w:hAnsi="仿宋" w:eastAsia="仿宋_GB2312" w:cs="宋体"/>
          <w:kern w:val="0"/>
          <w:sz w:val="28"/>
          <w:szCs w:val="28"/>
        </w:rPr>
        <w:t>参加我校组织的综合考查。服役期间立三等功及以上的退役大学生士兵考生，免于综合考查。</w:t>
      </w:r>
    </w:p>
    <w:p>
      <w:pPr>
        <w:widowControl/>
        <w:snapToGrid w:val="0"/>
        <w:spacing w:line="560" w:lineRule="exact"/>
        <w:ind w:left="700" w:leftChars="200" w:hanging="280" w:hangingChars="1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（二）考查内容</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主要考查考生的专业基本素养、专业基础知识、专业技能掌握和应用情况、专业持续学习能力等。</w:t>
      </w:r>
      <w:r>
        <w:rPr>
          <w:rFonts w:hint="eastAsia" w:ascii="仿宋_GB2312" w:eastAsia="仿宋_GB2312"/>
          <w:sz w:val="28"/>
          <w:szCs w:val="28"/>
        </w:rPr>
        <w:t>采用</w:t>
      </w:r>
      <w:r>
        <w:rPr>
          <w:rFonts w:hint="eastAsia" w:ascii="仿宋_GB2312" w:eastAsia="仿宋_GB2312"/>
          <w:b/>
          <w:bCs/>
          <w:sz w:val="28"/>
          <w:szCs w:val="28"/>
          <w:lang w:val="en-US" w:eastAsia="zh-CN"/>
        </w:rPr>
        <w:t>线下机考</w:t>
      </w:r>
      <w:r>
        <w:rPr>
          <w:rFonts w:hint="eastAsia" w:ascii="仿宋_GB2312" w:eastAsia="仿宋_GB2312"/>
          <w:sz w:val="28"/>
          <w:szCs w:val="28"/>
        </w:rPr>
        <w:t>的方式</w:t>
      </w:r>
      <w:r>
        <w:rPr>
          <w:rFonts w:hint="eastAsia" w:ascii="仿宋_GB2312" w:hAnsi="仿宋" w:eastAsia="仿宋_GB2312" w:cs="宋体"/>
          <w:color w:val="000000" w:themeColor="text1"/>
          <w:kern w:val="0"/>
          <w:sz w:val="28"/>
          <w:szCs w:val="28"/>
        </w:rPr>
        <w:t>，满分150分。</w:t>
      </w:r>
    </w:p>
    <w:p>
      <w:pPr>
        <w:widowControl/>
        <w:snapToGrid w:val="0"/>
        <w:spacing w:line="560" w:lineRule="exact"/>
        <w:ind w:left="700" w:leftChars="200" w:hanging="280" w:hangingChars="1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（三）考查时间</w:t>
      </w:r>
    </w:p>
    <w:p>
      <w:pPr>
        <w:snapToGrid w:val="0"/>
        <w:spacing w:line="520" w:lineRule="exact"/>
        <w:ind w:firstLine="562" w:firstLineChars="200"/>
        <w:rPr>
          <w:rFonts w:hint="eastAsia" w:ascii="仿宋_GB2312" w:eastAsia="仿宋_GB2312"/>
          <w:color w:val="000000" w:themeColor="text1"/>
          <w:sz w:val="28"/>
          <w:szCs w:val="28"/>
          <w:lang w:val="en-US" w:eastAsia="zh-CN"/>
        </w:rPr>
      </w:pPr>
      <w:r>
        <w:rPr>
          <w:rFonts w:hint="eastAsia" w:ascii="仿宋_GB2312" w:eastAsia="仿宋_GB2312"/>
          <w:b/>
          <w:bCs/>
          <w:sz w:val="28"/>
          <w:szCs w:val="28"/>
          <w:lang w:val="en-US" w:eastAsia="zh-CN"/>
        </w:rPr>
        <w:t>1、模拟考查时间：</w:t>
      </w:r>
      <w:r>
        <w:rPr>
          <w:rFonts w:hint="eastAsia" w:ascii="仿宋_GB2312" w:eastAsia="仿宋_GB2312"/>
          <w:color w:val="000000" w:themeColor="text1"/>
          <w:sz w:val="28"/>
          <w:szCs w:val="28"/>
        </w:rPr>
        <w:t>2</w:t>
      </w:r>
      <w:r>
        <w:rPr>
          <w:rFonts w:ascii="仿宋_GB2312" w:eastAsia="仿宋_GB2312"/>
          <w:color w:val="000000" w:themeColor="text1"/>
          <w:sz w:val="28"/>
          <w:szCs w:val="28"/>
        </w:rPr>
        <w:t>023</w:t>
      </w:r>
      <w:r>
        <w:rPr>
          <w:rFonts w:hint="eastAsia" w:ascii="仿宋_GB2312" w:eastAsia="仿宋_GB2312"/>
          <w:color w:val="000000" w:themeColor="text1"/>
          <w:sz w:val="28"/>
          <w:szCs w:val="28"/>
        </w:rPr>
        <w:t>年</w:t>
      </w:r>
      <w:r>
        <w:rPr>
          <w:rFonts w:ascii="仿宋_GB2312" w:eastAsia="仿宋_GB2312"/>
          <w:color w:val="000000" w:themeColor="text1"/>
          <w:sz w:val="28"/>
          <w:szCs w:val="28"/>
        </w:rPr>
        <w:t>4</w:t>
      </w:r>
      <w:r>
        <w:rPr>
          <w:rFonts w:hint="eastAsia" w:ascii="仿宋_GB2312" w:eastAsia="仿宋_GB2312"/>
          <w:color w:val="000000" w:themeColor="text1"/>
          <w:sz w:val="28"/>
          <w:szCs w:val="28"/>
        </w:rPr>
        <w:t>月2</w:t>
      </w:r>
      <w:r>
        <w:rPr>
          <w:rFonts w:hint="eastAsia" w:ascii="仿宋_GB2312" w:eastAsia="仿宋_GB2312"/>
          <w:color w:val="000000" w:themeColor="text1"/>
          <w:sz w:val="28"/>
          <w:szCs w:val="28"/>
          <w:lang w:val="en-US" w:eastAsia="zh-CN"/>
        </w:rPr>
        <w:t>1</w:t>
      </w:r>
      <w:r>
        <w:rPr>
          <w:rFonts w:hint="eastAsia" w:ascii="仿宋_GB2312" w:eastAsia="仿宋_GB2312"/>
          <w:color w:val="000000" w:themeColor="text1"/>
          <w:sz w:val="28"/>
          <w:szCs w:val="28"/>
        </w:rPr>
        <w:t>日</w:t>
      </w:r>
      <w:r>
        <w:rPr>
          <w:rFonts w:ascii="仿宋_GB2312" w:eastAsia="仿宋_GB2312"/>
          <w:color w:val="000000" w:themeColor="text1"/>
          <w:sz w:val="28"/>
          <w:szCs w:val="28"/>
        </w:rPr>
        <w:t>9</w:t>
      </w:r>
      <w:r>
        <w:rPr>
          <w:rFonts w:hint="eastAsia" w:ascii="仿宋_GB2312" w:eastAsia="仿宋_GB2312"/>
          <w:color w:val="000000" w:themeColor="text1"/>
          <w:sz w:val="28"/>
          <w:szCs w:val="28"/>
        </w:rPr>
        <w:t>:</w:t>
      </w:r>
      <w:r>
        <w:rPr>
          <w:rFonts w:ascii="仿宋_GB2312" w:eastAsia="仿宋_GB2312"/>
          <w:color w:val="000000" w:themeColor="text1"/>
          <w:sz w:val="28"/>
          <w:szCs w:val="28"/>
        </w:rPr>
        <w:t>00-</w:t>
      </w:r>
      <w:r>
        <w:rPr>
          <w:rFonts w:hint="eastAsia" w:ascii="仿宋_GB2312" w:eastAsia="仿宋_GB2312"/>
          <w:color w:val="000000" w:themeColor="text1"/>
          <w:sz w:val="28"/>
          <w:szCs w:val="28"/>
          <w:lang w:val="en-US" w:eastAsia="zh-CN"/>
        </w:rPr>
        <w:t>10:00</w:t>
      </w:r>
    </w:p>
    <w:p>
      <w:pPr>
        <w:snapToGrid w:val="0"/>
        <w:spacing w:line="520" w:lineRule="exact"/>
        <w:ind w:firstLine="560" w:firstLineChars="200"/>
        <w:rPr>
          <w:rFonts w:hint="eastAsia" w:ascii="仿宋_GB2312" w:eastAsia="仿宋_GB2312"/>
          <w:color w:val="000000" w:themeColor="text1"/>
          <w:sz w:val="24"/>
          <w:szCs w:val="24"/>
          <w:lang w:val="en-US" w:eastAsia="zh-CN"/>
        </w:rPr>
      </w:pPr>
      <w:r>
        <w:rPr>
          <w:rFonts w:hint="eastAsia" w:ascii="仿宋_GB2312" w:eastAsia="仿宋_GB2312"/>
          <w:color w:val="000000" w:themeColor="text1"/>
          <w:sz w:val="28"/>
          <w:szCs w:val="28"/>
          <w:lang w:val="en-US" w:eastAsia="zh-CN"/>
        </w:rPr>
        <w:t xml:space="preserve">  模拟系统地址</w:t>
      </w:r>
      <w:r>
        <w:rPr>
          <w:rFonts w:hint="eastAsia" w:ascii="仿宋_GB2312" w:eastAsia="仿宋_GB2312"/>
          <w:color w:val="000000" w:themeColor="text1"/>
          <w:sz w:val="24"/>
          <w:szCs w:val="24"/>
          <w:lang w:val="en-US" w:eastAsia="zh-CN"/>
        </w:rPr>
        <w:t>：http://tsutest.jtexplorer.com/exam-pc2/index.html</w:t>
      </w:r>
    </w:p>
    <w:p>
      <w:pPr>
        <w:snapToGrid w:val="0"/>
        <w:spacing w:line="520" w:lineRule="exact"/>
        <w:ind w:firstLine="840" w:firstLineChars="300"/>
        <w:rPr>
          <w:rFonts w:hint="default" w:ascii="仿宋_GB2312" w:eastAsia="仿宋_GB2312"/>
          <w:color w:val="000000" w:themeColor="text1"/>
          <w:sz w:val="28"/>
          <w:szCs w:val="28"/>
          <w:lang w:val="en-US" w:eastAsia="zh-CN"/>
        </w:rPr>
      </w:pPr>
      <w:r>
        <w:rPr>
          <w:rFonts w:hint="eastAsia" w:ascii="仿宋_GB2312" w:eastAsia="仿宋_GB2312"/>
          <w:color w:val="000000" w:themeColor="text1"/>
          <w:sz w:val="28"/>
          <w:szCs w:val="28"/>
          <w:lang w:val="en-US" w:eastAsia="zh-CN"/>
        </w:rPr>
        <w:t>请考生使用Windows台式机或笔记本参加考查，熟悉答题系统。</w:t>
      </w:r>
    </w:p>
    <w:p>
      <w:pPr>
        <w:snapToGrid w:val="0"/>
        <w:spacing w:line="520" w:lineRule="exact"/>
        <w:ind w:firstLine="562" w:firstLineChars="200"/>
        <w:rPr>
          <w:rFonts w:hint="eastAsia" w:ascii="仿宋_GB2312" w:eastAsia="仿宋_GB2312"/>
          <w:color w:val="000000" w:themeColor="text1"/>
          <w:sz w:val="28"/>
          <w:szCs w:val="28"/>
        </w:rPr>
      </w:pPr>
      <w:r>
        <w:rPr>
          <w:rFonts w:hint="eastAsia" w:ascii="仿宋_GB2312" w:eastAsia="仿宋_GB2312"/>
          <w:b/>
          <w:bCs/>
          <w:color w:val="000000" w:themeColor="text1"/>
          <w:sz w:val="28"/>
          <w:szCs w:val="28"/>
          <w:lang w:val="en-US" w:eastAsia="zh-CN"/>
        </w:rPr>
        <w:t>2、正式</w:t>
      </w:r>
      <w:r>
        <w:rPr>
          <w:rFonts w:hint="eastAsia" w:ascii="仿宋_GB2312" w:eastAsia="仿宋_GB2312"/>
          <w:b/>
          <w:bCs/>
          <w:color w:val="000000" w:themeColor="text1"/>
          <w:sz w:val="28"/>
          <w:szCs w:val="28"/>
        </w:rPr>
        <w:t>考查时间：</w:t>
      </w:r>
      <w:r>
        <w:rPr>
          <w:rFonts w:hint="eastAsia" w:ascii="仿宋_GB2312" w:eastAsia="仿宋_GB2312"/>
          <w:color w:val="000000" w:themeColor="text1"/>
          <w:sz w:val="28"/>
          <w:szCs w:val="28"/>
        </w:rPr>
        <w:t>2</w:t>
      </w:r>
      <w:r>
        <w:rPr>
          <w:rFonts w:ascii="仿宋_GB2312" w:eastAsia="仿宋_GB2312"/>
          <w:color w:val="000000" w:themeColor="text1"/>
          <w:sz w:val="28"/>
          <w:szCs w:val="28"/>
        </w:rPr>
        <w:t>023</w:t>
      </w:r>
      <w:r>
        <w:rPr>
          <w:rFonts w:hint="eastAsia" w:ascii="仿宋_GB2312" w:eastAsia="仿宋_GB2312"/>
          <w:color w:val="000000" w:themeColor="text1"/>
          <w:sz w:val="28"/>
          <w:szCs w:val="28"/>
        </w:rPr>
        <w:t>年</w:t>
      </w:r>
      <w:r>
        <w:rPr>
          <w:rFonts w:ascii="仿宋_GB2312" w:eastAsia="仿宋_GB2312"/>
          <w:color w:val="000000" w:themeColor="text1"/>
          <w:sz w:val="28"/>
          <w:szCs w:val="28"/>
        </w:rPr>
        <w:t>4</w:t>
      </w:r>
      <w:r>
        <w:rPr>
          <w:rFonts w:hint="eastAsia" w:ascii="仿宋_GB2312" w:eastAsia="仿宋_GB2312"/>
          <w:color w:val="000000" w:themeColor="text1"/>
          <w:sz w:val="28"/>
          <w:szCs w:val="28"/>
        </w:rPr>
        <w:t>月2</w:t>
      </w:r>
      <w:r>
        <w:rPr>
          <w:rFonts w:hint="eastAsia" w:ascii="仿宋_GB2312" w:eastAsia="仿宋_GB2312"/>
          <w:color w:val="000000" w:themeColor="text1"/>
          <w:sz w:val="28"/>
          <w:szCs w:val="28"/>
          <w:lang w:val="en-US" w:eastAsia="zh-CN"/>
        </w:rPr>
        <w:t>3</w:t>
      </w:r>
      <w:r>
        <w:rPr>
          <w:rFonts w:hint="eastAsia" w:ascii="仿宋_GB2312" w:eastAsia="仿宋_GB2312"/>
          <w:color w:val="000000" w:themeColor="text1"/>
          <w:sz w:val="28"/>
          <w:szCs w:val="28"/>
        </w:rPr>
        <w:t>日</w:t>
      </w:r>
      <w:r>
        <w:rPr>
          <w:rFonts w:hint="eastAsia" w:ascii="仿宋_GB2312" w:eastAsia="仿宋_GB2312"/>
          <w:color w:val="000000" w:themeColor="text1"/>
          <w:sz w:val="28"/>
          <w:szCs w:val="28"/>
          <w:lang w:val="en-US" w:eastAsia="zh-CN"/>
        </w:rPr>
        <w:t>10</w:t>
      </w:r>
      <w:r>
        <w:rPr>
          <w:rFonts w:hint="eastAsia" w:ascii="仿宋_GB2312" w:eastAsia="仿宋_GB2312"/>
          <w:color w:val="000000" w:themeColor="text1"/>
          <w:sz w:val="28"/>
          <w:szCs w:val="28"/>
        </w:rPr>
        <w:t>:</w:t>
      </w:r>
      <w:r>
        <w:rPr>
          <w:rFonts w:ascii="仿宋_GB2312" w:eastAsia="仿宋_GB2312"/>
          <w:color w:val="000000" w:themeColor="text1"/>
          <w:sz w:val="28"/>
          <w:szCs w:val="28"/>
        </w:rPr>
        <w:t>00-</w:t>
      </w:r>
      <w:r>
        <w:rPr>
          <w:rFonts w:hint="eastAsia" w:ascii="仿宋_GB2312" w:eastAsia="仿宋_GB2312"/>
          <w:color w:val="000000" w:themeColor="text1"/>
          <w:sz w:val="28"/>
          <w:szCs w:val="28"/>
          <w:lang w:val="en-US" w:eastAsia="zh-CN"/>
        </w:rPr>
        <w:t>11:00</w:t>
      </w:r>
    </w:p>
    <w:p>
      <w:pPr>
        <w:snapToGrid w:val="0"/>
        <w:spacing w:line="520" w:lineRule="exact"/>
        <w:ind w:firstLine="1120" w:firstLineChars="400"/>
        <w:rPr>
          <w:rFonts w:hint="default" w:ascii="仿宋_GB2312" w:eastAsia="仿宋_GB2312"/>
          <w:color w:val="000000" w:themeColor="text1"/>
          <w:sz w:val="28"/>
          <w:szCs w:val="28"/>
          <w:lang w:val="en-US" w:eastAsia="zh-CN"/>
        </w:rPr>
      </w:pPr>
      <w:r>
        <w:rPr>
          <w:rFonts w:hint="eastAsia" w:ascii="仿宋_GB2312" w:eastAsia="仿宋_GB2312"/>
          <w:color w:val="000000" w:themeColor="text1"/>
          <w:sz w:val="28"/>
          <w:szCs w:val="28"/>
          <w:lang w:eastAsia="zh-CN"/>
        </w:rPr>
        <w:t>考查地点：泰安市东岳大街</w:t>
      </w:r>
      <w:r>
        <w:rPr>
          <w:rFonts w:hint="eastAsia" w:ascii="仿宋_GB2312" w:eastAsia="仿宋_GB2312"/>
          <w:color w:val="000000" w:themeColor="text1"/>
          <w:sz w:val="28"/>
          <w:szCs w:val="28"/>
          <w:lang w:val="en-US" w:eastAsia="zh-CN"/>
        </w:rPr>
        <w:t>525号泰山学院理工楼机房</w:t>
      </w:r>
    </w:p>
    <w:p>
      <w:pPr>
        <w:widowControl/>
        <w:spacing w:line="560" w:lineRule="exact"/>
        <w:ind w:firstLine="555"/>
        <w:jc w:val="left"/>
        <w:rPr>
          <w:rFonts w:hint="eastAsia" w:ascii="仿宋_GB2312" w:eastAsia="仿宋_GB2312"/>
          <w:b/>
          <w:bCs/>
          <w:color w:val="000000" w:themeColor="text1"/>
          <w:sz w:val="28"/>
          <w:szCs w:val="28"/>
          <w:lang w:val="en-US" w:eastAsia="zh-CN"/>
        </w:rPr>
      </w:pPr>
      <w:r>
        <w:rPr>
          <w:rFonts w:hint="eastAsia" w:ascii="仿宋_GB2312" w:hAnsi="仿宋" w:eastAsia="仿宋_GB2312" w:cs="宋体"/>
          <w:b/>
          <w:bCs/>
          <w:color w:val="000000" w:themeColor="text1"/>
          <w:kern w:val="0"/>
          <w:sz w:val="28"/>
          <w:szCs w:val="28"/>
        </w:rPr>
        <w:t>考生</w:t>
      </w:r>
      <w:r>
        <w:rPr>
          <w:rFonts w:hint="eastAsia" w:ascii="仿宋_GB2312" w:hAnsi="仿宋" w:eastAsia="仿宋_GB2312" w:cs="宋体"/>
          <w:b/>
          <w:bCs/>
          <w:color w:val="000000" w:themeColor="text1"/>
          <w:kern w:val="0"/>
          <w:sz w:val="28"/>
          <w:szCs w:val="28"/>
          <w:lang w:eastAsia="zh-CN"/>
        </w:rPr>
        <w:t>必须携带本人身份证原件、</w:t>
      </w:r>
      <w:r>
        <w:rPr>
          <w:rFonts w:hint="eastAsia" w:ascii="仿宋_GB2312" w:eastAsia="仿宋_GB2312"/>
          <w:b/>
          <w:bCs/>
          <w:color w:val="000000" w:themeColor="text1"/>
          <w:sz w:val="28"/>
          <w:szCs w:val="28"/>
        </w:rPr>
        <w:t>专科毕业证（应届考生需提交就读学校出具的学籍证明）、退出现役证件、武装部开具的入伍地证明（或入伍通知书）</w:t>
      </w:r>
      <w:r>
        <w:rPr>
          <w:rFonts w:hint="eastAsia" w:ascii="仿宋_GB2312" w:eastAsia="仿宋_GB2312"/>
          <w:b/>
          <w:bCs/>
          <w:color w:val="000000" w:themeColor="text1"/>
          <w:sz w:val="28"/>
          <w:szCs w:val="28"/>
          <w:lang w:eastAsia="zh-CN"/>
        </w:rPr>
        <w:t>到达我校天平湖校区（</w:t>
      </w:r>
      <w:r>
        <w:rPr>
          <w:rFonts w:hint="eastAsia" w:ascii="仿宋_GB2312" w:eastAsia="仿宋_GB2312"/>
          <w:color w:val="000000" w:themeColor="text1"/>
          <w:sz w:val="28"/>
          <w:szCs w:val="28"/>
          <w:lang w:eastAsia="zh-CN"/>
        </w:rPr>
        <w:t>泰安市东岳大街</w:t>
      </w:r>
      <w:r>
        <w:rPr>
          <w:rFonts w:hint="eastAsia" w:ascii="仿宋_GB2312" w:eastAsia="仿宋_GB2312"/>
          <w:color w:val="000000" w:themeColor="text1"/>
          <w:sz w:val="28"/>
          <w:szCs w:val="28"/>
          <w:lang w:val="en-US" w:eastAsia="zh-CN"/>
        </w:rPr>
        <w:t>525号</w:t>
      </w:r>
      <w:r>
        <w:rPr>
          <w:rFonts w:hint="eastAsia" w:ascii="仿宋_GB2312" w:eastAsia="仿宋_GB2312"/>
          <w:b/>
          <w:bCs/>
          <w:color w:val="000000" w:themeColor="text1"/>
          <w:sz w:val="28"/>
          <w:szCs w:val="28"/>
          <w:lang w:eastAsia="zh-CN"/>
        </w:rPr>
        <w:t>）</w:t>
      </w:r>
      <w:r>
        <w:rPr>
          <w:rFonts w:hint="eastAsia" w:ascii="仿宋_GB2312" w:eastAsia="仿宋_GB2312"/>
          <w:b/>
          <w:bCs/>
          <w:color w:val="000000" w:themeColor="text1"/>
          <w:sz w:val="28"/>
          <w:szCs w:val="28"/>
          <w:lang w:val="en-US" w:eastAsia="zh-CN"/>
        </w:rPr>
        <w:t>指定</w:t>
      </w:r>
      <w:r>
        <w:rPr>
          <w:rFonts w:hint="eastAsia" w:ascii="仿宋_GB2312" w:eastAsia="仿宋_GB2312"/>
          <w:b/>
          <w:bCs/>
          <w:color w:val="000000" w:themeColor="text1"/>
          <w:sz w:val="28"/>
          <w:szCs w:val="28"/>
          <w:lang w:eastAsia="zh-CN"/>
        </w:rPr>
        <w:t>教室参加考试。</w:t>
      </w:r>
      <w:r>
        <w:rPr>
          <w:rFonts w:hint="eastAsia" w:ascii="仿宋_GB2312" w:eastAsia="仿宋_GB2312"/>
          <w:b/>
          <w:bCs/>
          <w:color w:val="000000" w:themeColor="text1"/>
          <w:sz w:val="28"/>
          <w:szCs w:val="28"/>
          <w:lang w:val="en-US" w:eastAsia="zh-CN"/>
        </w:rPr>
        <w:t>证件不全者不予考试。</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b/>
          <w:bCs/>
          <w:color w:val="000000" w:themeColor="text1"/>
          <w:kern w:val="0"/>
          <w:sz w:val="28"/>
          <w:szCs w:val="28"/>
          <w:lang w:eastAsia="zh-CN"/>
        </w:rPr>
        <w:t>考生</w:t>
      </w:r>
      <w:r>
        <w:rPr>
          <w:rFonts w:hint="eastAsia" w:ascii="仿宋_GB2312" w:hAnsi="仿宋" w:eastAsia="仿宋_GB2312" w:cs="宋体"/>
          <w:b/>
          <w:bCs/>
          <w:color w:val="000000" w:themeColor="text1"/>
          <w:kern w:val="0"/>
          <w:sz w:val="28"/>
          <w:szCs w:val="28"/>
        </w:rPr>
        <w:t>提前</w:t>
      </w:r>
      <w:r>
        <w:rPr>
          <w:rFonts w:hint="eastAsia" w:ascii="仿宋_GB2312" w:hAnsi="仿宋" w:eastAsia="仿宋_GB2312" w:cs="宋体"/>
          <w:b/>
          <w:bCs/>
          <w:color w:val="000000" w:themeColor="text1"/>
          <w:kern w:val="0"/>
          <w:sz w:val="28"/>
          <w:szCs w:val="28"/>
          <w:lang w:val="en-US" w:eastAsia="zh-CN"/>
        </w:rPr>
        <w:t>1</w:t>
      </w:r>
      <w:r>
        <w:rPr>
          <w:rFonts w:hint="eastAsia" w:ascii="仿宋_GB2312" w:hAnsi="仿宋" w:eastAsia="仿宋_GB2312" w:cs="宋体"/>
          <w:b/>
          <w:bCs/>
          <w:color w:val="000000" w:themeColor="text1"/>
          <w:kern w:val="0"/>
          <w:sz w:val="28"/>
          <w:szCs w:val="28"/>
        </w:rPr>
        <w:t>小时进入考场，具体要求</w:t>
      </w:r>
      <w:r>
        <w:rPr>
          <w:rFonts w:hint="eastAsia" w:ascii="仿宋_GB2312" w:hAnsi="仿宋" w:eastAsia="仿宋_GB2312" w:cs="宋体"/>
          <w:b/>
          <w:bCs/>
          <w:color w:val="000000" w:themeColor="text1"/>
          <w:kern w:val="0"/>
          <w:sz w:val="28"/>
          <w:szCs w:val="28"/>
          <w:lang w:eastAsia="zh-CN"/>
        </w:rPr>
        <w:t>详</w:t>
      </w:r>
      <w:r>
        <w:rPr>
          <w:rFonts w:hint="eastAsia" w:ascii="仿宋_GB2312" w:hAnsi="仿宋" w:eastAsia="仿宋_GB2312" w:cs="宋体"/>
          <w:b/>
          <w:bCs/>
          <w:color w:val="000000" w:themeColor="text1"/>
          <w:kern w:val="0"/>
          <w:sz w:val="28"/>
          <w:szCs w:val="28"/>
        </w:rPr>
        <w:t>见</w:t>
      </w:r>
      <w:r>
        <w:rPr>
          <w:rFonts w:hint="eastAsia" w:ascii="仿宋_GB2312" w:hAnsi="仿宋" w:eastAsia="仿宋_GB2312" w:cs="宋体"/>
          <w:b/>
          <w:bCs/>
          <w:color w:val="000000" w:themeColor="text1"/>
          <w:kern w:val="0"/>
          <w:sz w:val="28"/>
          <w:szCs w:val="28"/>
          <w:lang w:eastAsia="zh-CN"/>
        </w:rPr>
        <w:t>《</w:t>
      </w:r>
      <w:r>
        <w:rPr>
          <w:rFonts w:ascii="仿宋_GB2312" w:hAnsi="仿宋" w:eastAsia="仿宋_GB2312" w:cs="宋体"/>
          <w:b/>
          <w:bCs/>
          <w:color w:val="000000" w:themeColor="text1"/>
          <w:kern w:val="0"/>
          <w:sz w:val="28"/>
          <w:szCs w:val="28"/>
        </w:rPr>
        <w:t>综合考查</w:t>
      </w:r>
      <w:r>
        <w:rPr>
          <w:rFonts w:hint="eastAsia" w:ascii="仿宋_GB2312" w:hAnsi="仿宋" w:eastAsia="仿宋_GB2312" w:cs="宋体"/>
          <w:b/>
          <w:bCs/>
          <w:color w:val="000000" w:themeColor="text1"/>
          <w:kern w:val="0"/>
          <w:sz w:val="28"/>
          <w:szCs w:val="28"/>
        </w:rPr>
        <w:t>考</w:t>
      </w:r>
      <w:r>
        <w:rPr>
          <w:rFonts w:ascii="仿宋_GB2312" w:hAnsi="仿宋" w:eastAsia="仿宋_GB2312" w:cs="宋体"/>
          <w:b/>
          <w:bCs/>
          <w:color w:val="000000" w:themeColor="text1"/>
          <w:kern w:val="0"/>
          <w:sz w:val="28"/>
          <w:szCs w:val="28"/>
        </w:rPr>
        <w:t>生须知</w:t>
      </w:r>
      <w:r>
        <w:rPr>
          <w:rFonts w:hint="eastAsia" w:ascii="仿宋_GB2312" w:hAnsi="仿宋" w:eastAsia="仿宋_GB2312" w:cs="宋体"/>
          <w:b/>
          <w:bCs/>
          <w:color w:val="000000" w:themeColor="text1"/>
          <w:kern w:val="0"/>
          <w:sz w:val="28"/>
          <w:szCs w:val="28"/>
          <w:lang w:eastAsia="zh-CN"/>
        </w:rPr>
        <w:t>》</w:t>
      </w:r>
      <w:r>
        <w:rPr>
          <w:rFonts w:hint="eastAsia" w:ascii="仿宋_GB2312" w:hAnsi="仿宋" w:eastAsia="仿宋_GB2312" w:cs="宋体"/>
          <w:b/>
          <w:bCs/>
          <w:color w:val="000000" w:themeColor="text1"/>
          <w:kern w:val="0"/>
          <w:sz w:val="28"/>
          <w:szCs w:val="28"/>
        </w:rPr>
        <w:t>，</w:t>
      </w:r>
      <w:r>
        <w:rPr>
          <w:rFonts w:ascii="仿宋_GB2312" w:hAnsi="仿宋" w:eastAsia="仿宋_GB2312" w:cs="宋体"/>
          <w:b/>
          <w:bCs/>
          <w:color w:val="000000" w:themeColor="text1"/>
          <w:kern w:val="0"/>
          <w:sz w:val="28"/>
          <w:szCs w:val="28"/>
        </w:rPr>
        <w:t>请考生及时</w:t>
      </w:r>
      <w:r>
        <w:rPr>
          <w:rFonts w:hint="eastAsia" w:ascii="仿宋_GB2312" w:hAnsi="仿宋" w:eastAsia="仿宋_GB2312" w:cs="宋体"/>
          <w:b/>
          <w:bCs/>
          <w:color w:val="000000" w:themeColor="text1"/>
          <w:kern w:val="0"/>
          <w:sz w:val="28"/>
          <w:szCs w:val="28"/>
        </w:rPr>
        <w:t>登录</w:t>
      </w:r>
      <w:r>
        <w:rPr>
          <w:rFonts w:ascii="仿宋_GB2312" w:hAnsi="仿宋" w:eastAsia="仿宋_GB2312" w:cs="宋体"/>
          <w:b/>
          <w:bCs/>
          <w:color w:val="000000" w:themeColor="text1"/>
          <w:kern w:val="0"/>
          <w:sz w:val="28"/>
          <w:szCs w:val="28"/>
        </w:rPr>
        <w:t>我校</w:t>
      </w:r>
      <w:r>
        <w:rPr>
          <w:rFonts w:hint="eastAsia" w:ascii="仿宋_GB2312" w:hAnsi="仿宋" w:eastAsia="仿宋_GB2312" w:cs="宋体"/>
          <w:b/>
          <w:bCs/>
          <w:color w:val="000000" w:themeColor="text1"/>
          <w:kern w:val="0"/>
          <w:sz w:val="28"/>
          <w:szCs w:val="28"/>
        </w:rPr>
        <w:t>招生官网</w:t>
      </w:r>
      <w:r>
        <w:rPr>
          <w:rFonts w:ascii="仿宋_GB2312" w:hAnsi="仿宋" w:eastAsia="仿宋_GB2312" w:cs="宋体"/>
          <w:b/>
          <w:bCs/>
          <w:color w:val="000000" w:themeColor="text1"/>
          <w:kern w:val="0"/>
          <w:sz w:val="28"/>
          <w:szCs w:val="28"/>
        </w:rPr>
        <w:t>查看。</w:t>
      </w:r>
    </w:p>
    <w:p>
      <w:pPr>
        <w:snapToGrid w:val="0"/>
        <w:spacing w:line="52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lang w:eastAsia="zh-CN"/>
        </w:rPr>
        <w:t>注：</w:t>
      </w:r>
      <w:r>
        <w:rPr>
          <w:rFonts w:hint="eastAsia" w:ascii="仿宋_GB2312" w:eastAsia="仿宋_GB2312"/>
          <w:color w:val="000000" w:themeColor="text1"/>
          <w:sz w:val="28"/>
          <w:szCs w:val="28"/>
          <w:lang w:val="en-US" w:eastAsia="zh-CN"/>
        </w:rPr>
        <w:t>考核</w:t>
      </w:r>
      <w:r>
        <w:rPr>
          <w:rFonts w:hint="eastAsia" w:ascii="仿宋_GB2312" w:eastAsia="仿宋_GB2312"/>
          <w:color w:val="000000" w:themeColor="text1"/>
          <w:sz w:val="28"/>
          <w:szCs w:val="28"/>
        </w:rPr>
        <w:t>时间和方式如有变化，将通过电话通知，请</w:t>
      </w:r>
      <w:r>
        <w:rPr>
          <w:rFonts w:hint="eastAsia" w:ascii="仿宋_GB2312" w:eastAsia="仿宋_GB2312"/>
          <w:color w:val="000000" w:themeColor="text1"/>
          <w:sz w:val="28"/>
          <w:szCs w:val="28"/>
          <w:lang w:eastAsia="zh-CN"/>
        </w:rPr>
        <w:t>考生</w:t>
      </w:r>
      <w:r>
        <w:rPr>
          <w:rFonts w:hint="eastAsia" w:ascii="仿宋_GB2312" w:eastAsia="仿宋_GB2312"/>
          <w:color w:val="000000" w:themeColor="text1"/>
          <w:sz w:val="28"/>
          <w:szCs w:val="28"/>
        </w:rPr>
        <w:t>务必保持电话畅通。因个人原因不参加综合考查的，按放弃录取资格处理。</w:t>
      </w:r>
    </w:p>
    <w:p>
      <w:pPr>
        <w:snapToGrid w:val="0"/>
        <w:spacing w:line="520" w:lineRule="exact"/>
        <w:ind w:firstLine="562" w:firstLineChars="200"/>
        <w:rPr>
          <w:rFonts w:hint="eastAsia" w:ascii="仿宋_GB2312" w:eastAsia="仿宋_GB2312"/>
          <w:b/>
          <w:bCs/>
          <w:sz w:val="28"/>
          <w:szCs w:val="28"/>
          <w:lang w:val="en-US" w:eastAsia="zh-CN"/>
        </w:rPr>
      </w:pPr>
      <w:r>
        <w:rPr>
          <w:rFonts w:hint="eastAsia" w:ascii="仿宋_GB2312" w:eastAsia="仿宋_GB2312"/>
          <w:b/>
          <w:bCs/>
          <w:sz w:val="28"/>
          <w:szCs w:val="28"/>
          <w:lang w:eastAsia="zh-CN"/>
        </w:rPr>
        <w:t>正式</w:t>
      </w:r>
      <w:r>
        <w:rPr>
          <w:rFonts w:hint="eastAsia" w:ascii="仿宋_GB2312" w:eastAsia="仿宋_GB2312"/>
          <w:b/>
          <w:bCs/>
          <w:sz w:val="28"/>
          <w:szCs w:val="28"/>
        </w:rPr>
        <w:t>考查</w:t>
      </w:r>
      <w:r>
        <w:rPr>
          <w:rFonts w:hint="eastAsia" w:ascii="仿宋_GB2312" w:eastAsia="仿宋_GB2312"/>
          <w:b/>
          <w:bCs/>
          <w:sz w:val="28"/>
          <w:szCs w:val="28"/>
          <w:lang w:val="en-US" w:eastAsia="zh-CN"/>
        </w:rPr>
        <w:t>科目及地点:</w:t>
      </w:r>
    </w:p>
    <w:tbl>
      <w:tblPr>
        <w:tblStyle w:val="6"/>
        <w:tblpPr w:leftFromText="180" w:rightFromText="180" w:vertAnchor="text" w:horzAnchor="page" w:tblpX="1876" w:tblpY="282"/>
        <w:tblOverlap w:val="never"/>
        <w:tblW w:w="88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923"/>
        <w:gridCol w:w="2123"/>
        <w:gridCol w:w="3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2923" w:type="dxa"/>
            <w:tcBorders>
              <w:tl2br w:val="nil"/>
              <w:tr2bl w:val="nil"/>
            </w:tcBorders>
            <w:tcMar>
              <w:top w:w="0" w:type="dxa"/>
              <w:left w:w="105" w:type="dxa"/>
              <w:bottom w:w="0" w:type="dxa"/>
              <w:right w:w="105" w:type="dxa"/>
            </w:tcMar>
            <w:vAlign w:val="center"/>
          </w:tcPr>
          <w:p>
            <w:pPr>
              <w:widowControl/>
              <w:spacing w:beforeAutospacing="0" w:afterAutospacing="0" w:line="560" w:lineRule="exact"/>
              <w:jc w:val="center"/>
              <w:rPr>
                <w:rFonts w:ascii="仿宋_GB2312" w:hAnsi="仿宋" w:eastAsia="仿宋_GB2312" w:cs="宋体"/>
                <w:b/>
                <w:color w:val="000000" w:themeColor="text1"/>
                <w:kern w:val="0"/>
                <w:sz w:val="24"/>
                <w:szCs w:val="24"/>
              </w:rPr>
            </w:pPr>
            <w:r>
              <w:rPr>
                <w:rFonts w:hint="eastAsia" w:ascii="仿宋_GB2312" w:hAnsi="仿宋" w:eastAsia="仿宋_GB2312" w:cs="宋体"/>
                <w:b/>
                <w:color w:val="000000" w:themeColor="text1"/>
                <w:kern w:val="0"/>
                <w:sz w:val="24"/>
                <w:szCs w:val="24"/>
              </w:rPr>
              <w:t>招生专业</w:t>
            </w:r>
          </w:p>
        </w:tc>
        <w:tc>
          <w:tcPr>
            <w:tcW w:w="2123" w:type="dxa"/>
            <w:tcBorders>
              <w:tl2br w:val="nil"/>
              <w:tr2bl w:val="nil"/>
            </w:tcBorders>
            <w:tcMar>
              <w:top w:w="0" w:type="dxa"/>
              <w:left w:w="105" w:type="dxa"/>
              <w:bottom w:w="0" w:type="dxa"/>
              <w:right w:w="105" w:type="dxa"/>
            </w:tcMar>
            <w:vAlign w:val="center"/>
          </w:tcPr>
          <w:p>
            <w:pPr>
              <w:widowControl/>
              <w:spacing w:beforeAutospacing="0" w:afterAutospacing="0" w:line="560" w:lineRule="exact"/>
              <w:jc w:val="center"/>
              <w:rPr>
                <w:rFonts w:hint="eastAsia" w:ascii="仿宋_GB2312" w:hAnsi="仿宋" w:eastAsia="仿宋_GB2312" w:cs="宋体"/>
                <w:b/>
                <w:color w:val="000000" w:themeColor="text1"/>
                <w:kern w:val="0"/>
                <w:sz w:val="24"/>
                <w:szCs w:val="24"/>
                <w:lang w:eastAsia="zh-CN"/>
              </w:rPr>
            </w:pPr>
            <w:r>
              <w:rPr>
                <w:rFonts w:hint="eastAsia" w:ascii="仿宋_GB2312" w:hAnsi="仿宋" w:eastAsia="仿宋_GB2312" w:cs="宋体"/>
                <w:b/>
                <w:color w:val="000000" w:themeColor="text1"/>
                <w:kern w:val="0"/>
                <w:sz w:val="24"/>
                <w:szCs w:val="24"/>
                <w:lang w:eastAsia="zh-CN"/>
              </w:rPr>
              <w:t>考查地点</w:t>
            </w:r>
          </w:p>
        </w:tc>
        <w:tc>
          <w:tcPr>
            <w:tcW w:w="3793" w:type="dxa"/>
            <w:tcBorders>
              <w:tl2br w:val="nil"/>
              <w:tr2bl w:val="nil"/>
            </w:tcBorders>
            <w:tcMar>
              <w:top w:w="0" w:type="dxa"/>
              <w:left w:w="105" w:type="dxa"/>
              <w:bottom w:w="0" w:type="dxa"/>
              <w:right w:w="105" w:type="dxa"/>
            </w:tcMar>
            <w:vAlign w:val="center"/>
          </w:tcPr>
          <w:p>
            <w:pPr>
              <w:widowControl/>
              <w:spacing w:beforeAutospacing="0" w:afterAutospacing="0" w:line="560" w:lineRule="exact"/>
              <w:jc w:val="center"/>
              <w:rPr>
                <w:rFonts w:hint="eastAsia" w:ascii="仿宋_GB2312" w:hAnsi="仿宋" w:eastAsia="仿宋_GB2312" w:cs="宋体"/>
                <w:b/>
                <w:color w:val="000000" w:themeColor="text1"/>
                <w:kern w:val="0"/>
                <w:sz w:val="24"/>
                <w:szCs w:val="24"/>
                <w:lang w:eastAsia="zh-CN"/>
              </w:rPr>
            </w:pPr>
            <w:r>
              <w:rPr>
                <w:rFonts w:hint="eastAsia" w:ascii="仿宋_GB2312" w:hAnsi="仿宋" w:eastAsia="仿宋_GB2312" w:cs="宋体"/>
                <w:b/>
                <w:color w:val="000000" w:themeColor="text1"/>
                <w:kern w:val="0"/>
                <w:sz w:val="24"/>
                <w:szCs w:val="24"/>
              </w:rPr>
              <w:t>考试</w:t>
            </w:r>
            <w:r>
              <w:rPr>
                <w:rFonts w:hint="eastAsia" w:ascii="仿宋_GB2312" w:hAnsi="仿宋" w:eastAsia="仿宋_GB2312" w:cs="宋体"/>
                <w:b/>
                <w:color w:val="000000" w:themeColor="text1"/>
                <w:kern w:val="0"/>
                <w:sz w:val="24"/>
                <w:szCs w:val="24"/>
                <w:lang w:eastAsia="zh-CN"/>
              </w:rPr>
              <w:t>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color w:val="000000" w:themeColor="text1"/>
                <w:kern w:val="0"/>
                <w:sz w:val="24"/>
                <w:szCs w:val="24"/>
                <w:lang w:val="en-US"/>
              </w:rPr>
            </w:pPr>
            <w:r>
              <w:rPr>
                <w:rFonts w:hint="eastAsia" w:ascii="仿宋" w:hAnsi="仿宋" w:eastAsia="仿宋" w:cs="仿宋"/>
                <w:i w:val="0"/>
                <w:iCs w:val="0"/>
                <w:color w:val="000000"/>
                <w:kern w:val="0"/>
                <w:sz w:val="24"/>
                <w:szCs w:val="24"/>
                <w:lang w:val="en-US" w:eastAsia="zh-CN" w:bidi="ar"/>
              </w:rPr>
              <w:t>计算机科学与技术</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理工楼A5008</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数据结构、操作系统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color w:val="000000" w:themeColor="text1"/>
                <w:kern w:val="0"/>
                <w:sz w:val="24"/>
                <w:szCs w:val="24"/>
                <w:lang w:val="en-US"/>
              </w:rPr>
            </w:pPr>
            <w:r>
              <w:rPr>
                <w:rFonts w:hint="eastAsia" w:ascii="仿宋" w:hAnsi="仿宋" w:eastAsia="仿宋" w:cs="仿宋"/>
                <w:i w:val="0"/>
                <w:iCs w:val="0"/>
                <w:color w:val="000000"/>
                <w:kern w:val="0"/>
                <w:sz w:val="24"/>
                <w:szCs w:val="24"/>
                <w:lang w:val="en-US" w:eastAsia="zh-CN" w:bidi="ar"/>
              </w:rPr>
              <w:t>金融工程</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理工楼A5006</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金融学、西方经济学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市场营销</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理工楼A5006</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管理学、市场营销学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color w:val="000000" w:themeColor="text1"/>
                <w:kern w:val="0"/>
                <w:sz w:val="24"/>
                <w:szCs w:val="24"/>
                <w:lang w:val="en-US"/>
              </w:rPr>
            </w:pPr>
            <w:r>
              <w:rPr>
                <w:rFonts w:hint="eastAsia" w:ascii="仿宋" w:hAnsi="仿宋" w:eastAsia="仿宋" w:cs="仿宋"/>
                <w:i w:val="0"/>
                <w:iCs w:val="0"/>
                <w:color w:val="000000"/>
                <w:kern w:val="0"/>
                <w:sz w:val="24"/>
                <w:szCs w:val="24"/>
                <w:lang w:val="en-US" w:eastAsia="zh-CN" w:bidi="ar"/>
              </w:rPr>
              <w:t>学前教育</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理工楼A5006</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教育学、教育心理学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color w:val="000000" w:themeColor="text1"/>
                <w:kern w:val="0"/>
                <w:sz w:val="24"/>
                <w:szCs w:val="24"/>
                <w:lang w:val="en-US"/>
              </w:rPr>
            </w:pPr>
            <w:r>
              <w:rPr>
                <w:rFonts w:hint="eastAsia" w:ascii="仿宋" w:hAnsi="仿宋" w:eastAsia="仿宋" w:cs="仿宋"/>
                <w:i w:val="0"/>
                <w:iCs w:val="0"/>
                <w:color w:val="000000"/>
                <w:kern w:val="0"/>
                <w:sz w:val="24"/>
                <w:szCs w:val="24"/>
                <w:lang w:val="en-US" w:eastAsia="zh-CN" w:bidi="ar"/>
              </w:rPr>
              <w:t>小学教育</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理工楼A5004</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教育学、教育心理学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color w:val="000000" w:themeColor="text1"/>
                <w:kern w:val="0"/>
                <w:sz w:val="24"/>
                <w:szCs w:val="24"/>
                <w:lang w:val="en-US"/>
              </w:rPr>
            </w:pPr>
            <w:r>
              <w:rPr>
                <w:rFonts w:hint="eastAsia" w:ascii="仿宋" w:hAnsi="仿宋" w:eastAsia="仿宋" w:cs="仿宋"/>
                <w:i w:val="0"/>
                <w:iCs w:val="0"/>
                <w:color w:val="000000"/>
                <w:kern w:val="0"/>
                <w:sz w:val="24"/>
                <w:szCs w:val="24"/>
                <w:lang w:val="en-US" w:eastAsia="zh-CN" w:bidi="ar"/>
              </w:rPr>
              <w:t>英语</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理工楼A5003</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基础英语、英语阅读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color w:val="000000" w:themeColor="text1"/>
                <w:kern w:val="0"/>
                <w:sz w:val="24"/>
                <w:szCs w:val="24"/>
                <w:lang w:val="en-US"/>
              </w:rPr>
            </w:pPr>
            <w:r>
              <w:rPr>
                <w:rFonts w:hint="eastAsia" w:ascii="仿宋" w:hAnsi="仿宋" w:eastAsia="仿宋" w:cs="仿宋"/>
                <w:i w:val="0"/>
                <w:iCs w:val="0"/>
                <w:color w:val="000000"/>
                <w:kern w:val="0"/>
                <w:sz w:val="24"/>
                <w:szCs w:val="24"/>
                <w:lang w:val="en-US" w:eastAsia="zh-CN" w:bidi="ar"/>
              </w:rPr>
              <w:t>土木工程</w:t>
            </w:r>
          </w:p>
        </w:tc>
        <w:tc>
          <w:tcPr>
            <w:tcW w:w="21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理工楼A5003</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lang w:val="en-US" w:eastAsia="zh-CN" w:bidi="ar"/>
              </w:rPr>
            </w:pPr>
            <w:r>
              <w:rPr>
                <w:rFonts w:hint="eastAsia" w:ascii="仿宋" w:hAnsi="仿宋" w:eastAsia="仿宋" w:cs="仿宋"/>
                <w:i w:val="0"/>
                <w:iCs w:val="0"/>
                <w:color w:val="000000"/>
                <w:kern w:val="0"/>
                <w:sz w:val="24"/>
                <w:szCs w:val="24"/>
                <w:lang w:val="en-US" w:eastAsia="zh-CN" w:bidi="ar"/>
              </w:rPr>
              <w:t>混凝土结构、建筑材料</w:t>
            </w:r>
          </w:p>
        </w:tc>
      </w:tr>
    </w:tbl>
    <w:p>
      <w:pPr>
        <w:snapToGrid w:val="0"/>
        <w:spacing w:line="520" w:lineRule="exact"/>
        <w:rPr>
          <w:rFonts w:hint="eastAsia" w:ascii="仿宋_GB2312" w:eastAsia="仿宋_GB2312"/>
          <w:b/>
          <w:bCs/>
          <w:sz w:val="28"/>
          <w:szCs w:val="28"/>
          <w:lang w:val="en-US" w:eastAsia="zh-CN"/>
        </w:rPr>
      </w:pPr>
    </w:p>
    <w:p>
      <w:pPr>
        <w:snapToGrid w:val="0"/>
        <w:spacing w:line="520" w:lineRule="exact"/>
        <w:rPr>
          <w:rFonts w:hint="eastAsia" w:ascii="仿宋_GB2312" w:eastAsia="仿宋_GB2312"/>
          <w:b/>
          <w:bCs/>
          <w:sz w:val="28"/>
          <w:szCs w:val="28"/>
          <w:lang w:val="en-US" w:eastAsia="zh-CN"/>
        </w:rPr>
      </w:pPr>
    </w:p>
    <w:p>
      <w:pPr>
        <w:snapToGrid w:val="0"/>
        <w:spacing w:line="520" w:lineRule="exact"/>
        <w:rPr>
          <w:rFonts w:hint="eastAsia" w:ascii="仿宋_GB2312" w:eastAsia="仿宋_GB2312"/>
          <w:b/>
          <w:bCs/>
          <w:sz w:val="28"/>
          <w:szCs w:val="28"/>
          <w:lang w:val="en-US" w:eastAsia="zh-CN"/>
        </w:rPr>
      </w:pPr>
    </w:p>
    <w:p>
      <w:pPr>
        <w:snapToGrid w:val="0"/>
        <w:spacing w:line="520" w:lineRule="exact"/>
        <w:rPr>
          <w:rFonts w:hint="eastAsia" w:ascii="仿宋_GB2312" w:eastAsia="仿宋_GB2312"/>
          <w:b/>
          <w:bCs/>
          <w:sz w:val="28"/>
          <w:szCs w:val="28"/>
          <w:lang w:val="en-US" w:eastAsia="zh-CN"/>
        </w:rPr>
      </w:pPr>
    </w:p>
    <w:p>
      <w:pPr>
        <w:snapToGrid w:val="0"/>
        <w:spacing w:line="520" w:lineRule="exact"/>
        <w:rPr>
          <w:rFonts w:hint="eastAsia" w:ascii="仿宋_GB2312" w:eastAsia="仿宋_GB2312"/>
          <w:b/>
          <w:bCs/>
          <w:sz w:val="28"/>
          <w:szCs w:val="28"/>
          <w:lang w:val="en-US" w:eastAsia="zh-CN"/>
        </w:rPr>
      </w:pPr>
    </w:p>
    <w:p>
      <w:pPr>
        <w:snapToGrid w:val="0"/>
        <w:spacing w:line="520" w:lineRule="exact"/>
        <w:rPr>
          <w:rFonts w:hint="eastAsia" w:ascii="仿宋_GB2312" w:eastAsia="仿宋_GB2312"/>
          <w:b/>
          <w:bCs/>
          <w:sz w:val="28"/>
          <w:szCs w:val="28"/>
          <w:lang w:val="en-US" w:eastAsia="zh-CN"/>
        </w:rPr>
      </w:pPr>
    </w:p>
    <w:p>
      <w:pPr>
        <w:snapToGrid w:val="0"/>
        <w:spacing w:line="520" w:lineRule="exact"/>
        <w:rPr>
          <w:rFonts w:hint="eastAsia" w:ascii="仿宋_GB2312" w:eastAsia="仿宋_GB2312"/>
          <w:b/>
          <w:bCs/>
          <w:sz w:val="28"/>
          <w:szCs w:val="28"/>
          <w:lang w:val="en-US" w:eastAsia="zh-CN"/>
        </w:rPr>
      </w:pPr>
    </w:p>
    <w:p>
      <w:pPr>
        <w:widowControl/>
        <w:snapToGrid w:val="0"/>
        <w:spacing w:line="560" w:lineRule="exact"/>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lang w:val="en-US" w:eastAsia="zh-CN"/>
        </w:rPr>
        <w:t>1</w:t>
      </w:r>
      <w:r>
        <w:rPr>
          <w:rFonts w:hint="eastAsia" w:ascii="黑体" w:hAnsi="黑体" w:eastAsia="黑体" w:cs="宋体"/>
          <w:b/>
          <w:color w:val="000000" w:themeColor="text1"/>
          <w:kern w:val="0"/>
          <w:sz w:val="28"/>
          <w:szCs w:val="28"/>
          <w:lang w:eastAsia="zh-CN"/>
        </w:rPr>
        <w:t>五</w:t>
      </w:r>
      <w:r>
        <w:rPr>
          <w:rFonts w:hint="eastAsia" w:ascii="黑体" w:hAnsi="黑体" w:eastAsia="黑体" w:cs="宋体"/>
          <w:b/>
          <w:color w:val="000000" w:themeColor="text1"/>
          <w:kern w:val="0"/>
          <w:sz w:val="28"/>
          <w:szCs w:val="28"/>
        </w:rPr>
        <w:t>、录取方式</w:t>
      </w:r>
    </w:p>
    <w:p>
      <w:pPr>
        <w:widowControl/>
        <w:spacing w:line="560" w:lineRule="exact"/>
        <w:ind w:firstLine="555"/>
        <w:jc w:val="left"/>
        <w:rPr>
          <w:rFonts w:hint="eastAsia" w:ascii="仿宋_GB2312" w:hAnsi="仿宋" w:eastAsia="仿宋_GB2312" w:cs="宋体"/>
          <w:color w:val="000000" w:themeColor="text1"/>
          <w:kern w:val="0"/>
          <w:sz w:val="28"/>
          <w:szCs w:val="28"/>
          <w:lang w:eastAsia="zh-CN"/>
        </w:rPr>
      </w:pPr>
      <w:r>
        <w:rPr>
          <w:rFonts w:hint="eastAsia" w:ascii="仿宋_GB2312" w:hAnsi="仿宋" w:eastAsia="仿宋_GB2312" w:cs="宋体"/>
          <w:color w:val="000000" w:themeColor="text1"/>
          <w:kern w:val="0"/>
          <w:sz w:val="28"/>
          <w:szCs w:val="28"/>
        </w:rPr>
        <w:t>1.在服役期间立三等功及以上的退役大学生士兵</w:t>
      </w:r>
      <w:r>
        <w:rPr>
          <w:rFonts w:hint="eastAsia" w:ascii="仿宋_GB2312" w:hAnsi="仿宋" w:eastAsia="仿宋_GB2312" w:cs="宋体"/>
          <w:color w:val="000000" w:themeColor="text1"/>
          <w:kern w:val="0"/>
          <w:sz w:val="28"/>
          <w:szCs w:val="28"/>
          <w:lang w:eastAsia="zh-CN"/>
        </w:rPr>
        <w:t>计划单列</w:t>
      </w:r>
      <w:r>
        <w:rPr>
          <w:rFonts w:hint="eastAsia" w:ascii="仿宋_GB2312" w:hAnsi="仿宋" w:eastAsia="仿宋_GB2312" w:cs="宋体"/>
          <w:color w:val="000000" w:themeColor="text1"/>
          <w:kern w:val="0"/>
          <w:sz w:val="28"/>
          <w:szCs w:val="28"/>
        </w:rPr>
        <w:t>，免于综合考查，根据考生选报专业，全额录取</w:t>
      </w:r>
      <w:r>
        <w:rPr>
          <w:rFonts w:hint="eastAsia" w:ascii="仿宋_GB2312" w:hAnsi="仿宋" w:eastAsia="仿宋_GB2312" w:cs="宋体"/>
          <w:color w:val="000000" w:themeColor="text1"/>
          <w:kern w:val="0"/>
          <w:sz w:val="28"/>
          <w:szCs w:val="28"/>
          <w:lang w:eastAsia="zh-CN"/>
        </w:rPr>
        <w:t>；</w:t>
      </w:r>
    </w:p>
    <w:p>
      <w:pPr>
        <w:keepNext w:val="0"/>
        <w:keepLines w:val="0"/>
        <w:widowControl/>
        <w:suppressLineNumbers w:val="0"/>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w:t>
      </w:r>
      <w:r>
        <w:rPr>
          <w:rFonts w:hint="eastAsia" w:ascii="仿宋_GB2312" w:eastAsia="仿宋_GB2312"/>
          <w:sz w:val="28"/>
          <w:szCs w:val="28"/>
        </w:rPr>
        <w:t>完成三等功及以上的退役大学生士兵考生录取后，</w:t>
      </w:r>
      <w:r>
        <w:rPr>
          <w:rFonts w:ascii="仿宋_GB2312" w:hAnsi="宋体" w:eastAsia="仿宋_GB2312" w:cs="仿宋_GB2312"/>
          <w:color w:val="000000"/>
          <w:kern w:val="0"/>
          <w:sz w:val="28"/>
          <w:szCs w:val="28"/>
          <w:lang w:val="en-US" w:eastAsia="zh-CN" w:bidi="ar"/>
        </w:rPr>
        <w:t>退役大学生士兵考生报考人数未超过免试招生计</w:t>
      </w:r>
      <w:r>
        <w:rPr>
          <w:rFonts w:hint="default" w:ascii="仿宋_GB2312" w:hAnsi="宋体" w:eastAsia="仿宋_GB2312" w:cs="仿宋_GB2312"/>
          <w:color w:val="000000"/>
          <w:kern w:val="0"/>
          <w:sz w:val="28"/>
          <w:szCs w:val="28"/>
          <w:lang w:val="en-US" w:eastAsia="zh-CN" w:bidi="ar"/>
        </w:rPr>
        <w:t>划，全额录取；如该专业的退役大学生士兵考生报考人数超过免试招生计划，依据考查</w:t>
      </w:r>
      <w:r>
        <w:rPr>
          <w:rFonts w:hint="eastAsia" w:ascii="仿宋_GB2312" w:hAnsi="宋体" w:eastAsia="仿宋_GB2312" w:cs="仿宋_GB2312"/>
          <w:color w:val="000000"/>
          <w:kern w:val="0"/>
          <w:sz w:val="28"/>
          <w:szCs w:val="28"/>
          <w:lang w:val="en-US" w:eastAsia="zh-CN" w:bidi="ar"/>
        </w:rPr>
        <w:t>成绩</w:t>
      </w:r>
      <w:r>
        <w:rPr>
          <w:rFonts w:hint="default" w:ascii="仿宋_GB2312" w:hAnsi="宋体" w:eastAsia="仿宋_GB2312" w:cs="仿宋_GB2312"/>
          <w:color w:val="000000"/>
          <w:kern w:val="0"/>
          <w:sz w:val="28"/>
          <w:szCs w:val="28"/>
          <w:lang w:val="en-US" w:eastAsia="zh-CN" w:bidi="ar"/>
        </w:rPr>
        <w:t>，</w:t>
      </w:r>
      <w:r>
        <w:rPr>
          <w:rFonts w:hint="eastAsia" w:ascii="仿宋_GB2312" w:hAnsi="宋体" w:eastAsia="仿宋_GB2312" w:cs="仿宋_GB2312"/>
          <w:color w:val="000000"/>
          <w:kern w:val="0"/>
          <w:sz w:val="28"/>
          <w:szCs w:val="28"/>
          <w:lang w:val="en-US" w:eastAsia="zh-CN" w:bidi="ar"/>
        </w:rPr>
        <w:t>从高分到低分依次</w:t>
      </w:r>
      <w:r>
        <w:rPr>
          <w:rFonts w:hint="default" w:ascii="仿宋_GB2312" w:hAnsi="宋体" w:eastAsia="仿宋_GB2312" w:cs="仿宋_GB2312"/>
          <w:color w:val="000000"/>
          <w:kern w:val="0"/>
          <w:sz w:val="28"/>
          <w:szCs w:val="28"/>
          <w:lang w:val="en-US" w:eastAsia="zh-CN" w:bidi="ar"/>
        </w:rPr>
        <w:t>录取</w:t>
      </w:r>
      <w:r>
        <w:rPr>
          <w:rFonts w:hint="eastAsia" w:ascii="仿宋_GB2312" w:hAnsi="宋体" w:eastAsia="仿宋_GB2312" w:cs="仿宋_GB2312"/>
          <w:color w:val="000000"/>
          <w:kern w:val="0"/>
          <w:sz w:val="28"/>
          <w:szCs w:val="28"/>
          <w:lang w:val="en-US" w:eastAsia="zh-CN" w:bidi="ar"/>
        </w:rPr>
        <w:t>；考生考查成绩相同时，</w:t>
      </w:r>
      <w:r>
        <w:rPr>
          <w:rFonts w:ascii="仿宋_GB2312" w:hAnsi="宋体" w:eastAsia="仿宋_GB2312" w:cs="仿宋_GB2312"/>
          <w:color w:val="000000"/>
          <w:kern w:val="0"/>
          <w:sz w:val="28"/>
          <w:szCs w:val="28"/>
          <w:lang w:val="en-US" w:eastAsia="zh-CN" w:bidi="ar"/>
        </w:rPr>
        <w:t>结合考生在校及服役期</w:t>
      </w:r>
      <w:r>
        <w:rPr>
          <w:rFonts w:hint="default" w:ascii="仿宋_GB2312" w:hAnsi="宋体" w:eastAsia="仿宋_GB2312" w:cs="仿宋_GB2312"/>
          <w:color w:val="000000"/>
          <w:kern w:val="0"/>
          <w:sz w:val="28"/>
          <w:szCs w:val="28"/>
          <w:lang w:val="en-US" w:eastAsia="zh-CN" w:bidi="ar"/>
        </w:rPr>
        <w:t>间表现等情况，择优录取</w:t>
      </w:r>
      <w:r>
        <w:rPr>
          <w:rFonts w:hint="eastAsia" w:ascii="仿宋_GB2312" w:hAnsi="宋体" w:eastAsia="仿宋_GB2312" w:cs="仿宋_GB2312"/>
          <w:color w:val="000000"/>
          <w:kern w:val="0"/>
          <w:sz w:val="28"/>
          <w:szCs w:val="28"/>
          <w:lang w:val="en-US" w:eastAsia="zh-CN" w:bidi="ar"/>
        </w:rPr>
        <w:t>，录满为止</w:t>
      </w:r>
      <w:r>
        <w:rPr>
          <w:rFonts w:hint="default" w:ascii="仿宋_GB2312" w:hAnsi="宋体" w:eastAsia="仿宋_GB2312" w:cs="仿宋_GB2312"/>
          <w:color w:val="000000"/>
          <w:kern w:val="0"/>
          <w:sz w:val="28"/>
          <w:szCs w:val="28"/>
          <w:lang w:val="en-US" w:eastAsia="zh-CN" w:bidi="ar"/>
        </w:rPr>
        <w:t>。</w:t>
      </w:r>
    </w:p>
    <w:p>
      <w:pPr>
        <w:widowControl/>
        <w:numPr>
          <w:ilvl w:val="0"/>
          <w:numId w:val="0"/>
        </w:numPr>
        <w:spacing w:line="560" w:lineRule="exac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若我校首轮退役大学生士兵招生计划已录满，则不再征集计划；若我校首轮退役大学生士兵招生计划未录满，征集志愿考生须重新根据我校免试专升本招生工作方案参加录取。</w:t>
      </w:r>
    </w:p>
    <w:p>
      <w:pPr>
        <w:widowControl/>
        <w:numPr>
          <w:ilvl w:val="0"/>
          <w:numId w:val="0"/>
        </w:numPr>
        <w:spacing w:line="560" w:lineRule="exact"/>
        <w:ind w:firstLine="562" w:firstLineChars="200"/>
        <w:jc w:val="left"/>
        <w:rPr>
          <w:rFonts w:hint="eastAsia" w:ascii="仿宋_GB2312" w:hAnsi="仿宋" w:eastAsia="仿宋_GB2312" w:cs="宋体"/>
          <w:b/>
          <w:bCs/>
          <w:kern w:val="0"/>
          <w:sz w:val="28"/>
          <w:szCs w:val="28"/>
          <w:lang w:val="en-US" w:eastAsia="zh-CN"/>
        </w:rPr>
      </w:pPr>
      <w:r>
        <w:rPr>
          <w:rFonts w:hint="eastAsia" w:ascii="仿宋_GB2312" w:hAnsi="仿宋" w:eastAsia="仿宋_GB2312" w:cs="宋体"/>
          <w:b/>
          <w:bCs/>
          <w:kern w:val="0"/>
          <w:sz w:val="28"/>
          <w:szCs w:val="28"/>
          <w:lang w:val="en-US" w:eastAsia="zh-CN"/>
        </w:rPr>
        <w:t>报考汉语言文学、生物科学、高分子材料与工程、财务管理、旅游管理、广播电视编导的同学不需参加模拟及正式考核，直接录取。</w:t>
      </w:r>
    </w:p>
    <w:p>
      <w:pPr>
        <w:widowControl/>
        <w:numPr>
          <w:ilvl w:val="0"/>
          <w:numId w:val="0"/>
        </w:numPr>
        <w:spacing w:line="560" w:lineRule="exact"/>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lang w:eastAsia="zh-CN"/>
        </w:rPr>
        <w:t>六</w:t>
      </w:r>
      <w:r>
        <w:rPr>
          <w:rFonts w:hint="eastAsia" w:ascii="黑体" w:hAnsi="黑体" w:eastAsia="黑体" w:cs="宋体"/>
          <w:b/>
          <w:color w:val="000000" w:themeColor="text1"/>
          <w:kern w:val="0"/>
          <w:sz w:val="28"/>
          <w:szCs w:val="28"/>
        </w:rPr>
        <w:t>、成绩公布</w:t>
      </w:r>
    </w:p>
    <w:p>
      <w:pPr>
        <w:widowControl/>
        <w:spacing w:line="560" w:lineRule="exact"/>
        <w:ind w:firstLine="555"/>
        <w:jc w:val="left"/>
        <w:rPr>
          <w:rFonts w:ascii="仿宋_GB2312" w:hAnsi="仿宋" w:eastAsia="仿宋_GB2312" w:cs="宋体"/>
          <w:kern w:val="0"/>
          <w:sz w:val="28"/>
          <w:szCs w:val="28"/>
        </w:rPr>
      </w:pPr>
      <w:r>
        <w:rPr>
          <w:rFonts w:hint="eastAsia" w:ascii="仿宋_GB2312" w:hAnsi="仿宋" w:eastAsia="仿宋_GB2312" w:cs="宋体"/>
          <w:kern w:val="0"/>
          <w:sz w:val="28"/>
          <w:szCs w:val="28"/>
        </w:rPr>
        <w:t>202</w:t>
      </w: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年</w:t>
      </w:r>
      <w:r>
        <w:rPr>
          <w:rFonts w:hint="eastAsia" w:ascii="仿宋_GB2312" w:hAnsi="仿宋" w:eastAsia="仿宋_GB2312" w:cs="宋体"/>
          <w:kern w:val="0"/>
          <w:sz w:val="28"/>
          <w:szCs w:val="28"/>
          <w:lang w:val="en-US" w:eastAsia="zh-CN"/>
        </w:rPr>
        <w:t>4</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24</w:t>
      </w:r>
      <w:r>
        <w:rPr>
          <w:rFonts w:hint="eastAsia" w:ascii="仿宋_GB2312" w:hAnsi="仿宋" w:eastAsia="仿宋_GB2312" w:cs="宋体"/>
          <w:kern w:val="0"/>
          <w:sz w:val="28"/>
          <w:szCs w:val="28"/>
        </w:rPr>
        <w:t>日上午</w:t>
      </w:r>
      <w:r>
        <w:rPr>
          <w:rFonts w:hint="eastAsia" w:ascii="仿宋_GB2312" w:hAnsi="仿宋" w:eastAsia="仿宋_GB2312" w:cs="宋体"/>
          <w:kern w:val="0"/>
          <w:sz w:val="28"/>
          <w:szCs w:val="28"/>
          <w:lang w:val="en-US" w:eastAsia="zh-CN"/>
        </w:rPr>
        <w:t>12</w:t>
      </w:r>
      <w:r>
        <w:rPr>
          <w:rFonts w:hint="eastAsia" w:ascii="仿宋_GB2312" w:hAnsi="仿宋" w:eastAsia="仿宋_GB2312" w:cs="宋体"/>
          <w:kern w:val="0"/>
          <w:sz w:val="28"/>
          <w:szCs w:val="28"/>
        </w:rPr>
        <w:t>点在我校招生官网公布考查成绩。考生如有异议，可于</w:t>
      </w:r>
      <w:r>
        <w:rPr>
          <w:rFonts w:hint="eastAsia" w:ascii="仿宋_GB2312" w:hAnsi="仿宋" w:eastAsia="仿宋_GB2312" w:cs="宋体"/>
          <w:kern w:val="0"/>
          <w:sz w:val="28"/>
          <w:szCs w:val="28"/>
          <w:lang w:val="en-US" w:eastAsia="zh-CN"/>
        </w:rPr>
        <w:t>4</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25</w:t>
      </w:r>
      <w:r>
        <w:rPr>
          <w:rFonts w:hint="eastAsia" w:ascii="仿宋_GB2312" w:hAnsi="仿宋" w:eastAsia="仿宋_GB2312" w:cs="宋体"/>
          <w:kern w:val="0"/>
          <w:sz w:val="28"/>
          <w:szCs w:val="28"/>
        </w:rPr>
        <w:t>日18点前提出书面复核申请并发送至邮箱：zsb@tsu.edu.cn</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复核结果将于</w:t>
      </w:r>
      <w:r>
        <w:rPr>
          <w:rFonts w:hint="eastAsia" w:ascii="仿宋_GB2312" w:hAnsi="仿宋" w:eastAsia="仿宋_GB2312" w:cs="宋体"/>
          <w:kern w:val="0"/>
          <w:sz w:val="28"/>
          <w:szCs w:val="28"/>
          <w:lang w:val="en-US" w:eastAsia="zh-CN"/>
        </w:rPr>
        <w:t>4</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26</w:t>
      </w:r>
      <w:r>
        <w:rPr>
          <w:rFonts w:hint="eastAsia" w:ascii="仿宋_GB2312" w:hAnsi="仿宋" w:eastAsia="仿宋_GB2312" w:cs="宋体"/>
          <w:kern w:val="0"/>
          <w:sz w:val="28"/>
          <w:szCs w:val="28"/>
        </w:rPr>
        <w:t>日通知考生。复核结果为最终结论。</w:t>
      </w:r>
    </w:p>
    <w:p>
      <w:pPr>
        <w:widowControl/>
        <w:spacing w:line="560" w:lineRule="exact"/>
        <w:ind w:firstLine="555"/>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七、入学资格审查</w:t>
      </w:r>
    </w:p>
    <w:p>
      <w:pPr>
        <w:keepNext w:val="0"/>
        <w:keepLines w:val="0"/>
        <w:widowControl/>
        <w:suppressLineNumbers w:val="0"/>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被录取的考生应持录取通知书、退役士兵证、普通专科毕业证（202</w:t>
      </w: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年8月31日前取得）等材料，按</w:t>
      </w:r>
      <w:r>
        <w:rPr>
          <w:rFonts w:hint="eastAsia" w:ascii="仿宋_GB2312" w:hAnsi="仿宋" w:eastAsia="仿宋_GB2312" w:cs="宋体"/>
          <w:kern w:val="0"/>
          <w:sz w:val="28"/>
          <w:szCs w:val="28"/>
          <w:lang w:eastAsia="zh-CN"/>
        </w:rPr>
        <w:t>时</w:t>
      </w:r>
      <w:r>
        <w:rPr>
          <w:rFonts w:hint="eastAsia" w:ascii="仿宋_GB2312" w:hAnsi="仿宋" w:eastAsia="仿宋_GB2312" w:cs="宋体"/>
          <w:kern w:val="0"/>
          <w:sz w:val="28"/>
          <w:szCs w:val="28"/>
        </w:rPr>
        <w:t>到校报到。学校在考生报到后，按照有关规定对考生进行复查</w:t>
      </w:r>
      <w:r>
        <w:rPr>
          <w:rFonts w:hint="eastAsia" w:ascii="仿宋_GB2312" w:hAnsi="仿宋" w:eastAsia="仿宋_GB2312" w:cs="宋体"/>
          <w:kern w:val="0"/>
          <w:sz w:val="28"/>
          <w:szCs w:val="28"/>
          <w:lang w:val="en-US" w:eastAsia="zh-CN"/>
        </w:rPr>
        <w:t>，</w:t>
      </w:r>
      <w:r>
        <w:rPr>
          <w:rFonts w:hint="eastAsia" w:ascii="仿宋_GB2312" w:hAnsi="仿宋" w:eastAsia="仿宋_GB2312" w:cs="宋体"/>
          <w:kern w:val="0"/>
          <w:sz w:val="28"/>
          <w:szCs w:val="28"/>
        </w:rPr>
        <w:t>复查合格者予以注册，取得学籍；复查不合格者不予学籍注册，</w:t>
      </w:r>
      <w:r>
        <w:rPr>
          <w:rFonts w:hint="eastAsia" w:ascii="仿宋_GB2312" w:hAnsi="仿宋" w:eastAsia="仿宋_GB2312" w:cs="宋体"/>
          <w:kern w:val="0"/>
          <w:sz w:val="28"/>
          <w:szCs w:val="28"/>
          <w:lang w:eastAsia="zh-CN"/>
        </w:rPr>
        <w:t>有违纪行为且</w:t>
      </w:r>
      <w:r>
        <w:rPr>
          <w:rFonts w:hint="eastAsia" w:ascii="仿宋_GB2312" w:hAnsi="仿宋" w:eastAsia="仿宋_GB2312" w:cs="宋体"/>
          <w:kern w:val="0"/>
          <w:sz w:val="28"/>
          <w:szCs w:val="28"/>
        </w:rPr>
        <w:t>情节严重的报送有关部门处理。</w:t>
      </w:r>
      <w:r>
        <w:rPr>
          <w:rFonts w:ascii="仿宋_GB2312" w:hAnsi="宋体" w:eastAsia="仿宋_GB2312" w:cs="仿宋_GB2312"/>
          <w:color w:val="000000"/>
          <w:kern w:val="0"/>
          <w:sz w:val="28"/>
          <w:szCs w:val="28"/>
          <w:lang w:val="en-US" w:eastAsia="zh-CN" w:bidi="ar"/>
        </w:rPr>
        <w:t>考生如因弄虚作假或不符合</w:t>
      </w:r>
      <w:r>
        <w:rPr>
          <w:rFonts w:hint="default" w:ascii="仿宋_GB2312" w:hAnsi="宋体" w:eastAsia="仿宋_GB2312" w:cs="仿宋_GB2312"/>
          <w:color w:val="000000"/>
          <w:kern w:val="0"/>
          <w:sz w:val="28"/>
          <w:szCs w:val="28"/>
          <w:lang w:val="en-US" w:eastAsia="zh-CN" w:bidi="ar"/>
        </w:rPr>
        <w:t>退役大学生士兵考生</w:t>
      </w:r>
      <w:r>
        <w:rPr>
          <w:rFonts w:hint="default" w:ascii="仿宋_GB2312" w:hAnsi="仿宋" w:eastAsia="仿宋_GB2312" w:cs="宋体"/>
          <w:kern w:val="0"/>
          <w:sz w:val="28"/>
          <w:szCs w:val="28"/>
          <w:lang w:val="en-US" w:eastAsia="zh-CN"/>
        </w:rPr>
        <w:t>资格造成录取后无法注册学籍、被取消录取资格等</w:t>
      </w:r>
      <w:r>
        <w:rPr>
          <w:rFonts w:hint="eastAsia" w:ascii="仿宋_GB2312" w:hAnsi="仿宋" w:eastAsia="仿宋_GB2312" w:cs="宋体"/>
          <w:kern w:val="0"/>
          <w:sz w:val="28"/>
          <w:szCs w:val="28"/>
          <w:lang w:val="en-US" w:eastAsia="zh-CN"/>
        </w:rPr>
        <w:t>情况</w:t>
      </w:r>
      <w:r>
        <w:rPr>
          <w:rFonts w:hint="default" w:ascii="仿宋_GB2312" w:hAnsi="仿宋" w:eastAsia="仿宋_GB2312" w:cs="宋体"/>
          <w:kern w:val="0"/>
          <w:sz w:val="28"/>
          <w:szCs w:val="28"/>
          <w:lang w:val="en-US" w:eastAsia="zh-CN"/>
        </w:rPr>
        <w:t>，责任由考生本人承担。</w:t>
      </w:r>
    </w:p>
    <w:p>
      <w:pPr>
        <w:widowControl/>
        <w:spacing w:line="560" w:lineRule="exact"/>
        <w:ind w:firstLine="555"/>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八、培养方式</w:t>
      </w:r>
    </w:p>
    <w:p>
      <w:pPr>
        <w:widowControl/>
        <w:spacing w:line="560" w:lineRule="exact"/>
        <w:ind w:firstLine="555"/>
        <w:jc w:val="left"/>
        <w:rPr>
          <w:rFonts w:ascii="仿宋_GB2312" w:hAnsi="仿宋" w:eastAsia="仿宋_GB2312" w:cs="宋体"/>
          <w:kern w:val="0"/>
          <w:sz w:val="28"/>
          <w:szCs w:val="28"/>
        </w:rPr>
      </w:pPr>
      <w:r>
        <w:rPr>
          <w:rFonts w:hint="eastAsia" w:ascii="仿宋_GB2312" w:hAnsi="仿宋" w:eastAsia="仿宋_GB2312" w:cs="宋体"/>
          <w:kern w:val="0"/>
          <w:sz w:val="28"/>
          <w:szCs w:val="28"/>
        </w:rPr>
        <w:t>录取的退役大学生士兵，须将档案转至我校并参加全日制培养，按照录取专业培养方案在校修完规定学分，成绩合格，颁发普通高等教育本科毕业证书；符合学士学位授予条件的授予相应学位。</w:t>
      </w:r>
    </w:p>
    <w:p>
      <w:pPr>
        <w:widowControl/>
        <w:spacing w:line="560" w:lineRule="exact"/>
        <w:ind w:firstLine="555"/>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九、其他</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1.我校将在学校招生官网上及时发布有关信息，请</w:t>
      </w:r>
      <w:r>
        <w:rPr>
          <w:rFonts w:hint="eastAsia" w:ascii="仿宋_GB2312" w:hAnsi="仿宋" w:eastAsia="仿宋_GB2312" w:cs="宋体"/>
          <w:color w:val="000000" w:themeColor="text1"/>
          <w:kern w:val="0"/>
          <w:sz w:val="28"/>
          <w:szCs w:val="28"/>
          <w:lang w:eastAsia="zh-CN"/>
        </w:rPr>
        <w:t>考生</w:t>
      </w:r>
      <w:r>
        <w:rPr>
          <w:rFonts w:hint="eastAsia" w:ascii="仿宋_GB2312" w:hAnsi="仿宋" w:eastAsia="仿宋_GB2312" w:cs="宋体"/>
          <w:color w:val="000000" w:themeColor="text1"/>
          <w:kern w:val="0"/>
          <w:sz w:val="28"/>
          <w:szCs w:val="28"/>
        </w:rPr>
        <w:t>及时关注：</w:t>
      </w:r>
      <w:r>
        <w:rPr>
          <w:sz w:val="28"/>
          <w:szCs w:val="28"/>
        </w:rPr>
        <w:fldChar w:fldCharType="begin"/>
      </w:r>
      <w:r>
        <w:rPr>
          <w:sz w:val="28"/>
          <w:szCs w:val="28"/>
        </w:rPr>
        <w:instrText xml:space="preserve"> HYPERLINK "https://zhaosheng.tsu.edu.cn/" </w:instrText>
      </w:r>
      <w:r>
        <w:rPr>
          <w:sz w:val="28"/>
          <w:szCs w:val="28"/>
        </w:rPr>
        <w:fldChar w:fldCharType="separate"/>
      </w:r>
      <w:r>
        <w:rPr>
          <w:rStyle w:val="10"/>
          <w:rFonts w:hint="eastAsia" w:ascii="仿宋_GB2312" w:hAnsi="仿宋" w:eastAsia="仿宋_GB2312" w:cs="宋体"/>
          <w:kern w:val="0"/>
          <w:sz w:val="28"/>
          <w:szCs w:val="28"/>
        </w:rPr>
        <w:t>https://zhaosheng.tsu.edu.cn/</w:t>
      </w:r>
      <w:r>
        <w:rPr>
          <w:rStyle w:val="10"/>
          <w:rFonts w:hint="eastAsia" w:ascii="仿宋_GB2312" w:hAnsi="仿宋" w:eastAsia="仿宋_GB2312" w:cs="宋体"/>
          <w:kern w:val="0"/>
          <w:sz w:val="28"/>
          <w:szCs w:val="28"/>
        </w:rPr>
        <w:fldChar w:fldCharType="end"/>
      </w:r>
      <w:r>
        <w:rPr>
          <w:rFonts w:ascii="仿宋_GB2312" w:hAnsi="仿宋" w:eastAsia="仿宋_GB2312" w:cs="宋体"/>
          <w:color w:val="000000" w:themeColor="text1"/>
          <w:kern w:val="0"/>
          <w:sz w:val="28"/>
          <w:szCs w:val="28"/>
        </w:rPr>
        <w:t>。</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2. 联系电话：0538- 671</w:t>
      </w:r>
      <w:r>
        <w:rPr>
          <w:rFonts w:hint="eastAsia" w:ascii="仿宋_GB2312" w:hAnsi="仿宋" w:eastAsia="仿宋_GB2312" w:cs="宋体"/>
          <w:color w:val="000000" w:themeColor="text1"/>
          <w:kern w:val="0"/>
          <w:sz w:val="28"/>
          <w:szCs w:val="28"/>
          <w:lang w:val="en-US" w:eastAsia="zh-CN"/>
        </w:rPr>
        <w:t>5631</w:t>
      </w:r>
      <w:r>
        <w:rPr>
          <w:rFonts w:hint="eastAsia" w:ascii="仿宋_GB2312" w:hAnsi="仿宋" w:eastAsia="仿宋_GB2312" w:cs="宋体"/>
          <w:color w:val="000000" w:themeColor="text1"/>
          <w:kern w:val="0"/>
          <w:sz w:val="28"/>
          <w:szCs w:val="28"/>
        </w:rPr>
        <w:t>。</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3. 未尽事宜，按上级有关规定执行。</w:t>
      </w:r>
    </w:p>
    <w:p>
      <w:pPr>
        <w:widowControl/>
        <w:spacing w:line="560" w:lineRule="exact"/>
        <w:ind w:firstLine="555"/>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附件：</w:t>
      </w:r>
    </w:p>
    <w:p>
      <w:pPr>
        <w:widowControl/>
        <w:numPr>
          <w:ilvl w:val="0"/>
          <w:numId w:val="1"/>
        </w:numPr>
        <w:spacing w:line="560" w:lineRule="exact"/>
        <w:ind w:firstLine="560" w:firstLineChars="200"/>
        <w:jc w:val="left"/>
        <w:rPr>
          <w:rFonts w:hint="eastAsia" w:ascii="仿宋_GB2312" w:hAnsi="仿宋" w:eastAsia="仿宋_GB2312" w:cs="宋体"/>
          <w:color w:val="000000" w:themeColor="text1"/>
          <w:kern w:val="0"/>
          <w:sz w:val="28"/>
          <w:szCs w:val="28"/>
        </w:rPr>
      </w:pPr>
      <w:r>
        <w:rPr>
          <w:rFonts w:hint="eastAsia" w:ascii="仿宋_GB2312" w:hAnsi="仿宋" w:eastAsia="仿宋_GB2312" w:cs="宋体"/>
          <w:kern w:val="0"/>
          <w:sz w:val="28"/>
          <w:szCs w:val="28"/>
        </w:rPr>
        <w:t>退役大学生士兵个人基本情况表</w:t>
      </w:r>
    </w:p>
    <w:p>
      <w:pPr>
        <w:widowControl/>
        <w:numPr>
          <w:ilvl w:val="0"/>
          <w:numId w:val="1"/>
        </w:numPr>
        <w:spacing w:line="560" w:lineRule="exact"/>
        <w:ind w:firstLine="560" w:firstLineChars="200"/>
        <w:jc w:val="left"/>
        <w:rPr>
          <w:rFonts w:hint="eastAsia"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山东省2023年普通高校专科应届毕业退役大学生士兵学籍证明</w:t>
      </w:r>
      <w:r>
        <w:rPr>
          <w:rFonts w:hint="eastAsia" w:ascii="仿宋_GB2312" w:hAnsi="仿宋" w:eastAsia="仿宋_GB2312" w:cs="宋体"/>
          <w:color w:val="000000" w:themeColor="text1"/>
          <w:kern w:val="0"/>
          <w:sz w:val="28"/>
          <w:szCs w:val="28"/>
          <w:lang w:eastAsia="zh-CN"/>
        </w:rPr>
        <w:t>（参考</w:t>
      </w:r>
      <w:r>
        <w:rPr>
          <w:rFonts w:hint="eastAsia" w:ascii="仿宋_GB2312" w:hAnsi="仿宋" w:eastAsia="仿宋_GB2312" w:cs="宋体"/>
          <w:color w:val="000000" w:themeColor="text1"/>
          <w:kern w:val="0"/>
          <w:sz w:val="28"/>
          <w:szCs w:val="28"/>
          <w:lang w:val="en-US" w:eastAsia="zh-CN"/>
        </w:rPr>
        <w:t xml:space="preserve">    </w:t>
      </w:r>
    </w:p>
    <w:p>
      <w:pPr>
        <w:widowControl/>
        <w:numPr>
          <w:ilvl w:val="0"/>
          <w:numId w:val="0"/>
        </w:numPr>
        <w:spacing w:line="560" w:lineRule="exact"/>
        <w:ind w:firstLine="840" w:firstLineChars="300"/>
        <w:jc w:val="left"/>
        <w:rPr>
          <w:rFonts w:hint="eastAsia"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lang w:eastAsia="zh-CN"/>
        </w:rPr>
        <w:t>样板）</w:t>
      </w:r>
    </w:p>
    <w:p>
      <w:pPr>
        <w:widowControl/>
        <w:spacing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lang w:val="en-US" w:eastAsia="zh-CN"/>
        </w:rPr>
        <w:t>3</w:t>
      </w:r>
      <w:r>
        <w:rPr>
          <w:rFonts w:hint="eastAsia" w:ascii="仿宋_GB2312" w:hAnsi="仿宋" w:eastAsia="仿宋_GB2312" w:cs="宋体"/>
          <w:color w:val="000000" w:themeColor="text1"/>
          <w:kern w:val="0"/>
          <w:sz w:val="28"/>
          <w:szCs w:val="28"/>
        </w:rPr>
        <w:t>. 诚信考试承诺书</w:t>
      </w:r>
    </w:p>
    <w:p>
      <w:pPr>
        <w:widowControl/>
        <w:spacing w:line="560" w:lineRule="exact"/>
        <w:ind w:firstLine="560" w:firstLineChars="200"/>
        <w:jc w:val="left"/>
        <w:rPr>
          <w:rFonts w:hint="eastAsia"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lang w:val="en-US" w:eastAsia="zh-CN"/>
        </w:rPr>
        <w:t>4</w:t>
      </w:r>
      <w:r>
        <w:rPr>
          <w:rFonts w:hint="eastAsia" w:ascii="仿宋_GB2312" w:hAnsi="仿宋" w:eastAsia="仿宋_GB2312" w:cs="宋体"/>
          <w:color w:val="000000" w:themeColor="text1"/>
          <w:kern w:val="0"/>
          <w:sz w:val="28"/>
          <w:szCs w:val="28"/>
        </w:rPr>
        <w:t>. 泰山学院202</w:t>
      </w:r>
      <w:r>
        <w:rPr>
          <w:rFonts w:hint="eastAsia" w:ascii="仿宋_GB2312" w:hAnsi="仿宋" w:eastAsia="仿宋_GB2312" w:cs="宋体"/>
          <w:color w:val="000000" w:themeColor="text1"/>
          <w:kern w:val="0"/>
          <w:sz w:val="28"/>
          <w:szCs w:val="28"/>
          <w:lang w:val="en-US" w:eastAsia="zh-CN"/>
        </w:rPr>
        <w:t>3</w:t>
      </w:r>
      <w:r>
        <w:rPr>
          <w:rFonts w:hint="eastAsia" w:ascii="仿宋_GB2312" w:hAnsi="仿宋" w:eastAsia="仿宋_GB2312" w:cs="宋体"/>
          <w:color w:val="000000" w:themeColor="text1"/>
          <w:kern w:val="0"/>
          <w:sz w:val="28"/>
          <w:szCs w:val="28"/>
        </w:rPr>
        <w:t>年退役大学生士兵综合考查成绩复核申请表</w:t>
      </w:r>
    </w:p>
    <w:p>
      <w:pPr>
        <w:widowControl/>
        <w:spacing w:line="560" w:lineRule="exact"/>
        <w:ind w:firstLine="560" w:firstLineChars="200"/>
        <w:jc w:val="left"/>
        <w:rPr>
          <w:rFonts w:hint="eastAsia" w:ascii="仿宋_GB2312" w:hAnsi="仿宋" w:eastAsia="仿宋_GB2312" w:cs="宋体"/>
          <w:color w:val="000000" w:themeColor="text1"/>
          <w:kern w:val="0"/>
          <w:sz w:val="28"/>
          <w:szCs w:val="28"/>
          <w:lang w:val="en-US" w:eastAsia="zh-CN"/>
        </w:rPr>
      </w:pPr>
      <w:r>
        <w:rPr>
          <w:rFonts w:hint="eastAsia" w:ascii="仿宋_GB2312" w:hAnsi="仿宋" w:eastAsia="仿宋_GB2312" w:cs="宋体"/>
          <w:color w:val="000000" w:themeColor="text1"/>
          <w:kern w:val="0"/>
          <w:sz w:val="28"/>
          <w:szCs w:val="28"/>
          <w:lang w:val="en-US" w:eastAsia="zh-CN"/>
        </w:rPr>
        <w:t>5. 泰山学院路线图</w:t>
      </w:r>
    </w:p>
    <w:p>
      <w:pPr>
        <w:widowControl/>
        <w:spacing w:line="560" w:lineRule="exact"/>
        <w:ind w:firstLine="4900" w:firstLineChars="1750"/>
        <w:jc w:val="left"/>
        <w:rPr>
          <w:rFonts w:hint="eastAsia" w:ascii="仿宋_GB2312" w:hAnsi="仿宋" w:eastAsia="仿宋_GB2312" w:cs="宋体"/>
          <w:color w:val="000000" w:themeColor="text1"/>
          <w:kern w:val="0"/>
          <w:sz w:val="28"/>
          <w:szCs w:val="28"/>
        </w:rPr>
      </w:pPr>
    </w:p>
    <w:p>
      <w:pPr>
        <w:widowControl/>
        <w:spacing w:line="560" w:lineRule="exact"/>
        <w:ind w:firstLine="4900" w:firstLineChars="1750"/>
        <w:jc w:val="left"/>
        <w:rPr>
          <w:rFonts w:hint="eastAsia" w:ascii="仿宋_GB2312" w:hAnsi="仿宋" w:eastAsia="仿宋_GB2312" w:cs="宋体"/>
          <w:color w:val="000000" w:themeColor="text1"/>
          <w:kern w:val="0"/>
          <w:sz w:val="28"/>
          <w:szCs w:val="28"/>
        </w:rPr>
      </w:pPr>
    </w:p>
    <w:p>
      <w:pPr>
        <w:widowControl/>
        <w:spacing w:line="560" w:lineRule="exact"/>
        <w:ind w:firstLine="4900" w:firstLineChars="1750"/>
        <w:jc w:val="left"/>
        <w:rPr>
          <w:rFonts w:hint="eastAsia" w:ascii="仿宋_GB2312" w:hAnsi="仿宋" w:eastAsia="仿宋_GB2312" w:cs="宋体"/>
          <w:color w:val="000000" w:themeColor="text1"/>
          <w:kern w:val="0"/>
          <w:sz w:val="28"/>
          <w:szCs w:val="28"/>
        </w:rPr>
      </w:pPr>
    </w:p>
    <w:p>
      <w:pPr>
        <w:widowControl/>
        <w:spacing w:line="560" w:lineRule="exact"/>
        <w:ind w:firstLine="4900" w:firstLineChars="1750"/>
        <w:jc w:val="left"/>
        <w:rPr>
          <w:rFonts w:hint="eastAsia" w:ascii="仿宋_GB2312" w:hAnsi="仿宋" w:eastAsia="仿宋_GB2312" w:cs="宋体"/>
          <w:color w:val="000000" w:themeColor="text1"/>
          <w:kern w:val="0"/>
          <w:sz w:val="28"/>
          <w:szCs w:val="28"/>
        </w:rPr>
      </w:pPr>
    </w:p>
    <w:p>
      <w:pPr>
        <w:widowControl/>
        <w:spacing w:line="560" w:lineRule="exact"/>
        <w:ind w:firstLine="4900" w:firstLineChars="175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泰山学院</w:t>
      </w:r>
    </w:p>
    <w:p>
      <w:pPr>
        <w:widowControl/>
        <w:spacing w:line="560" w:lineRule="exact"/>
        <w:ind w:firstLine="4480" w:firstLineChars="1600"/>
        <w:jc w:val="left"/>
        <w:rPr>
          <w:rFonts w:ascii="黑体" w:hAnsi="黑体" w:eastAsia="黑体" w:cs="黑体"/>
          <w:spacing w:val="-13"/>
          <w:sz w:val="32"/>
          <w:szCs w:val="32"/>
        </w:rPr>
      </w:pPr>
      <w:r>
        <w:rPr>
          <w:rFonts w:hint="eastAsia" w:ascii="仿宋_GB2312" w:hAnsi="仿宋" w:eastAsia="仿宋_GB2312" w:cs="宋体"/>
          <w:color w:val="000000" w:themeColor="text1"/>
          <w:kern w:val="0"/>
          <w:sz w:val="28"/>
          <w:szCs w:val="28"/>
        </w:rPr>
        <w:t>202</w:t>
      </w:r>
      <w:r>
        <w:rPr>
          <w:rFonts w:hint="eastAsia" w:ascii="仿宋_GB2312" w:hAnsi="仿宋" w:eastAsia="仿宋_GB2312" w:cs="宋体"/>
          <w:color w:val="000000" w:themeColor="text1"/>
          <w:kern w:val="0"/>
          <w:sz w:val="28"/>
          <w:szCs w:val="28"/>
          <w:lang w:val="en-US" w:eastAsia="zh-CN"/>
        </w:rPr>
        <w:t>3</w:t>
      </w:r>
      <w:r>
        <w:rPr>
          <w:rFonts w:hint="eastAsia" w:ascii="仿宋_GB2312" w:hAnsi="仿宋" w:eastAsia="仿宋_GB2312" w:cs="宋体"/>
          <w:color w:val="000000" w:themeColor="text1"/>
          <w:kern w:val="0"/>
          <w:sz w:val="28"/>
          <w:szCs w:val="28"/>
        </w:rPr>
        <w:t>年</w:t>
      </w:r>
      <w:r>
        <w:rPr>
          <w:rFonts w:hint="eastAsia" w:ascii="仿宋_GB2312" w:hAnsi="仿宋" w:eastAsia="仿宋_GB2312" w:cs="宋体"/>
          <w:color w:val="000000" w:themeColor="text1"/>
          <w:kern w:val="0"/>
          <w:sz w:val="28"/>
          <w:szCs w:val="28"/>
          <w:lang w:val="en-US" w:eastAsia="zh-CN"/>
        </w:rPr>
        <w:t>4</w:t>
      </w:r>
      <w:r>
        <w:rPr>
          <w:rFonts w:hint="eastAsia" w:ascii="仿宋_GB2312" w:hAnsi="仿宋" w:eastAsia="仿宋_GB2312" w:cs="宋体"/>
          <w:color w:val="000000" w:themeColor="text1"/>
          <w:kern w:val="0"/>
          <w:sz w:val="28"/>
          <w:szCs w:val="28"/>
        </w:rPr>
        <w:t>月</w:t>
      </w:r>
      <w:r>
        <w:rPr>
          <w:rFonts w:hint="eastAsia" w:ascii="仿宋_GB2312" w:hAnsi="仿宋" w:eastAsia="仿宋_GB2312" w:cs="宋体"/>
          <w:color w:val="000000" w:themeColor="text1"/>
          <w:kern w:val="0"/>
          <w:sz w:val="28"/>
          <w:szCs w:val="28"/>
          <w:lang w:val="en-US" w:eastAsia="zh-CN"/>
        </w:rPr>
        <w:t>19</w:t>
      </w:r>
      <w:r>
        <w:rPr>
          <w:rFonts w:hint="eastAsia" w:ascii="仿宋_GB2312" w:hAnsi="仿宋" w:eastAsia="仿宋_GB2312" w:cs="宋体"/>
          <w:color w:val="000000" w:themeColor="text1"/>
          <w:kern w:val="0"/>
          <w:sz w:val="28"/>
          <w:szCs w:val="28"/>
        </w:rPr>
        <w:t>日</w:t>
      </w:r>
      <w:r>
        <w:rPr>
          <w:rFonts w:ascii="黑体" w:hAnsi="黑体" w:eastAsia="黑体" w:cs="黑体"/>
          <w:spacing w:val="-13"/>
          <w:sz w:val="32"/>
          <w:szCs w:val="32"/>
        </w:rPr>
        <w:br w:type="page"/>
      </w:r>
    </w:p>
    <w:p>
      <w:pPr>
        <w:spacing w:before="104" w:line="184" w:lineRule="auto"/>
        <w:ind w:firstLine="18"/>
        <w:rPr>
          <w:rFonts w:ascii="黑体" w:hAnsi="黑体" w:eastAsia="黑体" w:cs="黑体"/>
          <w:spacing w:val="-13"/>
          <w:sz w:val="32"/>
          <w:szCs w:val="32"/>
        </w:rPr>
      </w:pPr>
      <w:r>
        <w:rPr>
          <w:rFonts w:hint="eastAsia" w:ascii="黑体" w:hAnsi="黑体" w:eastAsia="黑体" w:cs="黑体"/>
          <w:spacing w:val="-13"/>
          <w:sz w:val="32"/>
          <w:szCs w:val="32"/>
        </w:rPr>
        <w:t>附件1</w:t>
      </w:r>
    </w:p>
    <w:p>
      <w:pPr>
        <w:snapToGrid w:val="0"/>
        <w:spacing w:line="360" w:lineRule="auto"/>
        <w:jc w:val="center"/>
        <w:rPr>
          <w:rFonts w:ascii="黑体" w:hAnsi="黑体" w:eastAsia="黑体" w:cs="黑体"/>
          <w:spacing w:val="-13"/>
          <w:sz w:val="32"/>
          <w:szCs w:val="32"/>
        </w:rPr>
      </w:pPr>
      <w:r>
        <w:rPr>
          <w:rFonts w:hint="eastAsia" w:ascii="黑体" w:hAnsi="黑体" w:eastAsia="黑体" w:cs="黑体"/>
          <w:spacing w:val="-13"/>
          <w:sz w:val="32"/>
          <w:szCs w:val="32"/>
        </w:rPr>
        <w:t>退役大学生士兵个人基本情况表</w:t>
      </w:r>
    </w:p>
    <w:p>
      <w:pPr>
        <w:snapToGrid w:val="0"/>
        <w:spacing w:line="360" w:lineRule="auto"/>
        <w:jc w:val="left"/>
        <w:rPr>
          <w:rFonts w:ascii="仿宋" w:hAnsi="仿宋" w:eastAsia="仿宋" w:cs="Times New Roman"/>
          <w:b/>
          <w:sz w:val="30"/>
          <w:szCs w:val="30"/>
        </w:rPr>
      </w:pPr>
      <w:r>
        <w:rPr>
          <w:rFonts w:hint="eastAsia" w:ascii="仿宋" w:hAnsi="仿宋" w:eastAsia="仿宋" w:cs="Times New Roman"/>
          <w:b/>
          <w:sz w:val="30"/>
          <w:szCs w:val="30"/>
        </w:rPr>
        <w:t>报考专业：</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132"/>
        <w:gridCol w:w="567"/>
        <w:gridCol w:w="283"/>
        <w:gridCol w:w="567"/>
        <w:gridCol w:w="425"/>
        <w:gridCol w:w="993"/>
        <w:gridCol w:w="432"/>
        <w:gridCol w:w="99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姓名</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性别</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r>
              <w:rPr>
                <w:rFonts w:ascii="仿宋" w:hAnsi="仿宋" w:eastAsia="仿宋" w:cs="Times New Roman"/>
                <w:bCs/>
                <w:sz w:val="28"/>
                <w:szCs w:val="28"/>
              </w:rPr>
              <w:t>年龄</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r>
              <w:rPr>
                <w:rFonts w:hint="eastAsia" w:ascii="仿宋" w:hAnsi="仿宋" w:eastAsia="仿宋" w:cs="Times New Roman"/>
                <w:bCs/>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籍贯</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民族</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政治面貌</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560" w:firstLineChars="200"/>
              <w:rPr>
                <w:rFonts w:ascii="仿宋" w:hAnsi="仿宋" w:eastAsia="仿宋" w:cs="Times New Roman"/>
                <w:bCs/>
                <w:sz w:val="28"/>
                <w:szCs w:val="28"/>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联系电话</w:t>
            </w: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57"/>
              <w:rPr>
                <w:rFonts w:ascii="仿宋" w:hAnsi="仿宋" w:eastAsia="仿宋" w:cs="Times New Roman"/>
                <w:bCs/>
                <w:sz w:val="28"/>
                <w:szCs w:val="28"/>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57"/>
              <w:rPr>
                <w:rFonts w:ascii="仿宋" w:hAnsi="仿宋" w:eastAsia="仿宋" w:cs="Times New Roman"/>
                <w:bCs/>
                <w:sz w:val="28"/>
                <w:szCs w:val="28"/>
              </w:rPr>
            </w:pPr>
            <w:r>
              <w:rPr>
                <w:rFonts w:ascii="仿宋" w:hAnsi="仿宋" w:eastAsia="仿宋" w:cs="Times New Roman"/>
                <w:bCs/>
                <w:sz w:val="28"/>
                <w:szCs w:val="28"/>
              </w:rPr>
              <w:t>邮箱</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身份证号码</w:t>
            </w:r>
          </w:p>
        </w:tc>
        <w:tc>
          <w:tcPr>
            <w:tcW w:w="5389"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家庭地址</w:t>
            </w:r>
          </w:p>
        </w:tc>
        <w:tc>
          <w:tcPr>
            <w:tcW w:w="5389"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高职（专科）毕业学校</w:t>
            </w:r>
          </w:p>
        </w:tc>
        <w:tc>
          <w:tcPr>
            <w:tcW w:w="297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4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高职（专科）专业名称及专业代码</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入伍</w:t>
            </w:r>
          </w:p>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时间</w:t>
            </w:r>
          </w:p>
        </w:tc>
        <w:tc>
          <w:tcPr>
            <w:tcW w:w="16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退役</w:t>
            </w:r>
          </w:p>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时间</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是否荣立三等功</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本人简历（自大学学习起填写）</w:t>
            </w: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何年何时何月</w:t>
            </w: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在何地何单位学习或工作</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27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在何时何地受过何种奖励或处分</w:t>
            </w:r>
          </w:p>
        </w:tc>
        <w:tc>
          <w:tcPr>
            <w:tcW w:w="638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18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本人承诺：以上所有资料均属实。如有不实，本人愿意承担与此相关的一切责任。</w:t>
            </w:r>
          </w:p>
          <w:p>
            <w:pPr>
              <w:adjustRightInd w:val="0"/>
              <w:snapToGrid w:val="0"/>
              <w:rPr>
                <w:rFonts w:ascii="仿宋" w:hAnsi="仿宋" w:eastAsia="仿宋" w:cs="Times New Roman"/>
                <w:bCs/>
                <w:sz w:val="28"/>
                <w:szCs w:val="28"/>
              </w:rPr>
            </w:pPr>
          </w:p>
          <w:p>
            <w:pPr>
              <w:adjustRightInd w:val="0"/>
              <w:snapToGrid w:val="0"/>
              <w:ind w:firstLine="3640" w:firstLineChars="1300"/>
              <w:rPr>
                <w:rFonts w:ascii="仿宋" w:hAnsi="仿宋" w:eastAsia="仿宋" w:cs="Times New Roman"/>
                <w:bCs/>
                <w:sz w:val="28"/>
                <w:szCs w:val="28"/>
              </w:rPr>
            </w:pPr>
            <w:r>
              <w:rPr>
                <w:rFonts w:hint="eastAsia" w:ascii="仿宋" w:hAnsi="仿宋" w:eastAsia="仿宋" w:cs="Times New Roman"/>
                <w:bCs/>
                <w:sz w:val="28"/>
                <w:szCs w:val="28"/>
              </w:rPr>
              <w:t>本人签名（手写）：</w:t>
            </w:r>
          </w:p>
          <w:p>
            <w:pPr>
              <w:adjustRightInd w:val="0"/>
              <w:snapToGrid w:val="0"/>
              <w:rPr>
                <w:rFonts w:ascii="仿宋" w:hAnsi="仿宋" w:eastAsia="仿宋" w:cs="Times New Roman"/>
                <w:bCs/>
                <w:sz w:val="28"/>
                <w:szCs w:val="28"/>
              </w:rPr>
            </w:pPr>
          </w:p>
          <w:p>
            <w:pPr>
              <w:adjustRightInd w:val="0"/>
              <w:snapToGrid w:val="0"/>
              <w:ind w:right="1120" w:firstLine="4200" w:firstLineChars="1500"/>
              <w:rPr>
                <w:rFonts w:ascii="仿宋" w:hAnsi="仿宋" w:eastAsia="仿宋" w:cs="Times New Roman"/>
                <w:bCs/>
                <w:sz w:val="28"/>
                <w:szCs w:val="28"/>
              </w:rPr>
            </w:pPr>
            <w:r>
              <w:rPr>
                <w:rFonts w:hint="eastAsia" w:ascii="仿宋" w:hAnsi="仿宋" w:eastAsia="仿宋" w:cs="Times New Roman"/>
                <w:bCs/>
                <w:sz w:val="28"/>
                <w:szCs w:val="28"/>
              </w:rPr>
              <w:t>202</w:t>
            </w:r>
            <w:r>
              <w:rPr>
                <w:rFonts w:hint="eastAsia" w:ascii="仿宋" w:hAnsi="仿宋" w:eastAsia="仿宋" w:cs="Times New Roman"/>
                <w:bCs/>
                <w:sz w:val="28"/>
                <w:szCs w:val="28"/>
                <w:lang w:val="en-US" w:eastAsia="zh-CN"/>
              </w:rPr>
              <w:t>3</w:t>
            </w:r>
            <w:r>
              <w:rPr>
                <w:rFonts w:hint="eastAsia" w:ascii="仿宋" w:hAnsi="仿宋" w:eastAsia="仿宋" w:cs="Times New Roman"/>
                <w:bCs/>
                <w:sz w:val="28"/>
                <w:szCs w:val="28"/>
              </w:rPr>
              <w:t>年   月   日</w:t>
            </w:r>
          </w:p>
        </w:tc>
      </w:tr>
    </w:tbl>
    <w:p>
      <w:pPr>
        <w:spacing w:before="104" w:line="184" w:lineRule="auto"/>
        <w:ind w:firstLine="18"/>
        <w:rPr>
          <w:rFonts w:hint="eastAsia" w:ascii="黑体" w:hAnsi="黑体" w:eastAsia="黑体" w:cs="黑体"/>
          <w:spacing w:val="-13"/>
          <w:sz w:val="32"/>
          <w:szCs w:val="32"/>
        </w:rPr>
      </w:pPr>
    </w:p>
    <w:p>
      <w:pPr>
        <w:spacing w:before="104" w:line="184" w:lineRule="auto"/>
        <w:ind w:firstLine="18"/>
        <w:rPr>
          <w:rFonts w:hint="eastAsia" w:ascii="黑体" w:hAnsi="黑体" w:eastAsia="黑体" w:cs="黑体"/>
          <w:spacing w:val="-13"/>
          <w:sz w:val="32"/>
          <w:szCs w:val="32"/>
        </w:rPr>
      </w:pPr>
    </w:p>
    <w:p>
      <w:pPr>
        <w:spacing w:line="580" w:lineRule="exact"/>
        <w:rPr>
          <w:rFonts w:hint="eastAsia" w:eastAsia="黑体"/>
          <w:highlight w:val="none"/>
          <w:lang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2</w:t>
      </w:r>
    </w:p>
    <w:p>
      <w:pPr>
        <w:spacing w:line="580" w:lineRule="exact"/>
        <w:jc w:val="center"/>
        <w:rPr>
          <w:rFonts w:ascii="微软雅黑" w:eastAsia="微软雅黑"/>
          <w:sz w:val="44"/>
          <w:szCs w:val="44"/>
          <w:highlight w:val="none"/>
        </w:rPr>
      </w:pPr>
    </w:p>
    <w:p>
      <w:pPr>
        <w:spacing w:line="580" w:lineRule="exact"/>
        <w:jc w:val="center"/>
        <w:rPr>
          <w:rFonts w:hint="eastAsia" w:ascii="微软雅黑" w:eastAsia="微软雅黑"/>
          <w:sz w:val="44"/>
          <w:szCs w:val="44"/>
        </w:rPr>
      </w:pPr>
      <w:r>
        <w:rPr>
          <w:rFonts w:ascii="微软雅黑" w:eastAsia="微软雅黑"/>
          <w:sz w:val="44"/>
          <w:szCs w:val="44"/>
        </w:rPr>
        <w:t>山东省</w:t>
      </w:r>
      <w:r>
        <w:rPr>
          <w:rFonts w:hint="eastAsia" w:ascii="微软雅黑" w:eastAsia="微软雅黑"/>
          <w:sz w:val="44"/>
          <w:szCs w:val="44"/>
        </w:rPr>
        <w:t>2023</w:t>
      </w:r>
      <w:r>
        <w:rPr>
          <w:rFonts w:ascii="微软雅黑" w:eastAsia="微软雅黑"/>
          <w:sz w:val="44"/>
          <w:szCs w:val="44"/>
        </w:rPr>
        <w:t>年普通</w:t>
      </w:r>
      <w:r>
        <w:rPr>
          <w:rFonts w:hint="eastAsia" w:ascii="微软雅黑" w:eastAsia="微软雅黑"/>
          <w:sz w:val="44"/>
          <w:szCs w:val="44"/>
        </w:rPr>
        <w:t>高校专科应届毕业</w:t>
      </w:r>
    </w:p>
    <w:p>
      <w:pPr>
        <w:spacing w:line="580" w:lineRule="exact"/>
        <w:jc w:val="center"/>
        <w:rPr>
          <w:rFonts w:ascii="微软雅黑" w:eastAsia="微软雅黑"/>
          <w:sz w:val="44"/>
          <w:szCs w:val="44"/>
        </w:rPr>
      </w:pPr>
      <w:r>
        <w:rPr>
          <w:rFonts w:hint="eastAsia" w:ascii="微软雅黑" w:eastAsia="微软雅黑"/>
          <w:sz w:val="44"/>
          <w:szCs w:val="44"/>
        </w:rPr>
        <w:t>退役大学生士兵学籍证明（参考模板）</w:t>
      </w:r>
    </w:p>
    <w:p>
      <w:pPr>
        <w:spacing w:line="580" w:lineRule="exact"/>
        <w:jc w:val="center"/>
        <w:rPr>
          <w:rFonts w:ascii="微软雅黑" w:eastAsia="微软雅黑"/>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兹有我校2023届专科应届毕业生姓名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。该生入学时间为</w:t>
      </w:r>
      <w:r>
        <w:rPr>
          <w:rFonts w:hint="eastAsia" w:ascii="仿宋_GB2312" w:eastAsia="仿宋_GB2312"/>
          <w:sz w:val="32"/>
          <w:szCs w:val="32"/>
          <w:u w:val="single"/>
        </w:rPr>
        <w:t xml:space="preserve">            </w:t>
      </w:r>
      <w:r>
        <w:rPr>
          <w:rFonts w:hint="eastAsia" w:ascii="仿宋_GB2312" w:eastAsia="仿宋_GB2312"/>
          <w:sz w:val="32"/>
          <w:szCs w:val="32"/>
        </w:rPr>
        <w:t>，入伍时间为</w:t>
      </w:r>
      <w:r>
        <w:rPr>
          <w:rFonts w:hint="eastAsia" w:ascii="仿宋_GB2312" w:eastAsia="仿宋_GB2312"/>
          <w:sz w:val="32"/>
          <w:szCs w:val="32"/>
          <w:u w:val="single"/>
        </w:rPr>
        <w:t xml:space="preserve">            </w:t>
      </w:r>
      <w:r>
        <w:rPr>
          <w:rFonts w:hint="eastAsia" w:ascii="仿宋_GB2312" w:eastAsia="仿宋_GB2312"/>
          <w:sz w:val="32"/>
          <w:szCs w:val="32"/>
        </w:rPr>
        <w:t>，退役时间为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，为我校专科在校期间入伍。该生现就读于我校</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专业（专业名称填写完整、规范、准确），无以下情况：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1.因触犯刑法已被有关部门采取强制措施或正在服刑；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3.专科阶段有记过及以上纪律处分且报名前未解除处分。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特此证明。</w:t>
      </w:r>
    </w:p>
    <w:p>
      <w:pPr>
        <w:spacing w:line="580" w:lineRule="exact"/>
        <w:rPr>
          <w:rFonts w:hint="eastAsia" w:ascii="仿宋_GB2312" w:eastAsia="仿宋_GB2312"/>
          <w:sz w:val="32"/>
          <w:szCs w:val="32"/>
        </w:rPr>
      </w:pPr>
    </w:p>
    <w:p>
      <w:pPr>
        <w:spacing w:line="580" w:lineRule="exact"/>
        <w:rPr>
          <w:rFonts w:ascii="仿宋_GB2312" w:eastAsia="仿宋_GB2312"/>
          <w:sz w:val="32"/>
          <w:szCs w:val="32"/>
        </w:rPr>
      </w:pPr>
    </w:p>
    <w:p>
      <w:pPr>
        <w:spacing w:line="580" w:lineRule="exact"/>
        <w:ind w:firstLine="4480" w:firstLineChars="1400"/>
        <w:rPr>
          <w:rFonts w:hint="eastAsia" w:ascii="仿宋_GB2312" w:eastAsia="仿宋_GB2312"/>
          <w:sz w:val="32"/>
          <w:szCs w:val="32"/>
        </w:rPr>
      </w:pPr>
      <w:r>
        <w:rPr>
          <w:rFonts w:hint="eastAsia" w:ascii="仿宋_GB2312" w:eastAsia="仿宋_GB2312"/>
          <w:sz w:val="32"/>
          <w:szCs w:val="32"/>
        </w:rPr>
        <w:t>生源高校学籍管理部门</w:t>
      </w:r>
    </w:p>
    <w:p>
      <w:pPr>
        <w:spacing w:line="580" w:lineRule="exact"/>
        <w:ind w:firstLine="4960" w:firstLineChars="1550"/>
        <w:rPr>
          <w:rFonts w:hint="eastAsia" w:ascii="仿宋_GB2312" w:eastAsia="仿宋_GB2312"/>
          <w:sz w:val="32"/>
          <w:szCs w:val="32"/>
        </w:rPr>
      </w:pPr>
      <w:r>
        <w:rPr>
          <w:rFonts w:hint="eastAsia" w:ascii="仿宋_GB2312" w:eastAsia="仿宋_GB2312"/>
          <w:sz w:val="32"/>
          <w:szCs w:val="32"/>
        </w:rPr>
        <w:t>（落款、盖章）</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p>
    <w:p>
      <w:pPr>
        <w:spacing w:line="580" w:lineRule="exact"/>
        <w:rPr>
          <w:rFonts w:hint="eastAsia" w:ascii="仿宋_GB2312" w:eastAsia="仿宋_GB2312"/>
          <w:sz w:val="32"/>
          <w:szCs w:val="32"/>
        </w:rPr>
      </w:pPr>
    </w:p>
    <w:p>
      <w:pPr>
        <w:spacing w:line="580" w:lineRule="exact"/>
        <w:rPr>
          <w:rFonts w:ascii="仿宋_GB2312" w:eastAsia="仿宋_GB2312"/>
          <w:sz w:val="32"/>
          <w:szCs w:val="32"/>
        </w:rPr>
      </w:pPr>
    </w:p>
    <w:p>
      <w:pPr>
        <w:spacing w:line="580" w:lineRule="exact"/>
        <w:rPr>
          <w:rFonts w:hint="eastAsia" w:ascii="仿宋_GB2312" w:eastAsia="仿宋_GB2312"/>
          <w:sz w:val="32"/>
          <w:szCs w:val="32"/>
        </w:rPr>
      </w:pPr>
      <w:r>
        <w:rPr>
          <w:rFonts w:hint="eastAsia" w:ascii="黑体" w:hAnsi="黑体" w:eastAsia="黑体"/>
          <w:sz w:val="32"/>
          <w:szCs w:val="32"/>
        </w:rPr>
        <w:br w:type="page"/>
      </w:r>
    </w:p>
    <w:p>
      <w:pPr>
        <w:spacing w:before="104" w:line="184" w:lineRule="auto"/>
        <w:ind w:firstLine="18"/>
        <w:rPr>
          <w:rFonts w:hint="eastAsia" w:ascii="黑体" w:hAnsi="黑体" w:eastAsia="黑体" w:cs="黑体"/>
          <w:spacing w:val="-13"/>
          <w:sz w:val="32"/>
          <w:szCs w:val="32"/>
          <w:lang w:eastAsia="zh-CN"/>
        </w:rPr>
      </w:pPr>
      <w:r>
        <w:rPr>
          <w:rFonts w:hint="eastAsia" w:ascii="黑体" w:hAnsi="黑体" w:eastAsia="黑体" w:cs="黑体"/>
          <w:spacing w:val="-13"/>
          <w:sz w:val="32"/>
          <w:szCs w:val="32"/>
        </w:rPr>
        <w:t>附件</w:t>
      </w:r>
      <w:r>
        <w:rPr>
          <w:rFonts w:hint="eastAsia" w:ascii="黑体" w:hAnsi="黑体" w:eastAsia="黑体" w:cs="黑体"/>
          <w:spacing w:val="-13"/>
          <w:sz w:val="32"/>
          <w:szCs w:val="32"/>
          <w:lang w:val="en-US" w:eastAsia="zh-CN"/>
        </w:rPr>
        <w:t>3</w:t>
      </w:r>
    </w:p>
    <w:p>
      <w:pPr>
        <w:widowControl/>
        <w:jc w:val="center"/>
        <w:rPr>
          <w:rFonts w:ascii="黑体" w:hAnsi="宋体" w:eastAsia="黑体" w:cs="黑体"/>
          <w:b/>
          <w:color w:val="000000" w:themeColor="text1"/>
          <w:sz w:val="32"/>
          <w:szCs w:val="32"/>
        </w:rPr>
      </w:pPr>
      <w:r>
        <w:rPr>
          <w:rFonts w:hint="eastAsia" w:ascii="黑体" w:hAnsi="宋体" w:eastAsia="黑体" w:cs="黑体"/>
          <w:b/>
          <w:color w:val="000000" w:themeColor="text1"/>
          <w:sz w:val="32"/>
          <w:szCs w:val="32"/>
        </w:rPr>
        <w:t>诚信考试承诺书</w:t>
      </w:r>
    </w:p>
    <w:p>
      <w:pPr>
        <w:widowControl/>
        <w:jc w:val="center"/>
        <w:rPr>
          <w:rFonts w:ascii="黑体" w:hAnsi="宋体" w:eastAsia="黑体" w:cs="宋体"/>
          <w:b/>
          <w:color w:val="000000" w:themeColor="text1"/>
          <w:kern w:val="0"/>
          <w:sz w:val="29"/>
          <w:szCs w:val="29"/>
        </w:rPr>
      </w:pP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我报名参加泰山学院202</w:t>
      </w:r>
      <w:r>
        <w:rPr>
          <w:rFonts w:hint="eastAsia" w:ascii="仿宋_GB2312" w:hAnsi="仿宋" w:eastAsia="仿宋_GB2312" w:cs="宋体"/>
          <w:color w:val="000000" w:themeColor="text1"/>
          <w:kern w:val="0"/>
          <w:sz w:val="32"/>
          <w:szCs w:val="32"/>
          <w:lang w:val="en-US" w:eastAsia="zh-CN"/>
        </w:rPr>
        <w:t>3</w:t>
      </w:r>
      <w:r>
        <w:rPr>
          <w:rFonts w:hint="eastAsia" w:ascii="仿宋_GB2312" w:hAnsi="仿宋" w:eastAsia="仿宋_GB2312" w:cs="宋体"/>
          <w:color w:val="000000" w:themeColor="text1"/>
          <w:kern w:val="0"/>
          <w:sz w:val="32"/>
          <w:szCs w:val="32"/>
        </w:rPr>
        <w:t xml:space="preserve">年普通高等教育退役大学生士兵免试专升本综合考查，我承诺： </w:t>
      </w: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我符合202</w:t>
      </w:r>
      <w:r>
        <w:rPr>
          <w:rFonts w:hint="eastAsia" w:ascii="仿宋_GB2312" w:hAnsi="仿宋" w:eastAsia="仿宋_GB2312" w:cs="宋体"/>
          <w:color w:val="000000" w:themeColor="text1"/>
          <w:kern w:val="0"/>
          <w:sz w:val="32"/>
          <w:szCs w:val="32"/>
          <w:lang w:val="en-US" w:eastAsia="zh-CN"/>
        </w:rPr>
        <w:t>3</w:t>
      </w:r>
      <w:r>
        <w:rPr>
          <w:rFonts w:hint="eastAsia" w:ascii="仿宋_GB2312" w:hAnsi="仿宋" w:eastAsia="仿宋_GB2312" w:cs="宋体"/>
          <w:color w:val="000000" w:themeColor="text1"/>
          <w:kern w:val="0"/>
          <w:sz w:val="32"/>
          <w:szCs w:val="32"/>
        </w:rPr>
        <w:t xml:space="preserve">年普通高等教育退役大学生士兵免试专升本的报考条件，本人在报名时提供的信息真实、准确，如有虚假信息和违规行为，本人承担由此而产生的一切后果。 </w:t>
      </w: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我保证在考试中自觉遵守、严格执行泰山学院202</w:t>
      </w:r>
      <w:r>
        <w:rPr>
          <w:rFonts w:hint="eastAsia" w:ascii="仿宋_GB2312" w:hAnsi="仿宋" w:eastAsia="仿宋_GB2312" w:cs="宋体"/>
          <w:color w:val="000000" w:themeColor="text1"/>
          <w:kern w:val="0"/>
          <w:sz w:val="32"/>
          <w:szCs w:val="32"/>
          <w:lang w:val="en-US" w:eastAsia="zh-CN"/>
        </w:rPr>
        <w:t>3</w:t>
      </w:r>
      <w:r>
        <w:rPr>
          <w:rFonts w:hint="eastAsia" w:ascii="仿宋_GB2312" w:hAnsi="仿宋" w:eastAsia="仿宋_GB2312" w:cs="宋体"/>
          <w:color w:val="000000" w:themeColor="text1"/>
          <w:kern w:val="0"/>
          <w:sz w:val="32"/>
          <w:szCs w:val="32"/>
        </w:rPr>
        <w:t xml:space="preserve">年退役大学生士兵免试专升本综合考查各项规定，遵守考场纪律，服从考试工作人员管理，诚信应考，不作弊，不在他人协助下完成考试。 </w:t>
      </w: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pPr>
        <w:widowControl/>
        <w:jc w:val="left"/>
        <w:rPr>
          <w:rFonts w:ascii="仿宋_GB2312" w:hAnsi="仿宋" w:eastAsia="仿宋_GB2312" w:cs="宋体"/>
          <w:color w:val="000000" w:themeColor="text1"/>
          <w:kern w:val="0"/>
          <w:sz w:val="32"/>
          <w:szCs w:val="32"/>
        </w:rPr>
      </w:pPr>
    </w:p>
    <w:p>
      <w:pPr>
        <w:widowControl/>
        <w:jc w:val="left"/>
        <w:rPr>
          <w:rFonts w:ascii="仿宋_GB2312" w:hAnsi="仿宋" w:eastAsia="仿宋_GB2312" w:cs="宋体"/>
          <w:color w:val="000000" w:themeColor="text1"/>
          <w:kern w:val="0"/>
          <w:sz w:val="32"/>
          <w:szCs w:val="32"/>
        </w:rPr>
      </w:pPr>
    </w:p>
    <w:p>
      <w:pPr>
        <w:widowControl/>
        <w:ind w:firstLine="4498" w:firstLineChars="1400"/>
        <w:jc w:val="left"/>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 xml:space="preserve">承诺人（手写签名）： </w:t>
      </w:r>
    </w:p>
    <w:p>
      <w:pPr>
        <w:widowControl/>
        <w:spacing w:line="400" w:lineRule="exact"/>
        <w:ind w:firstLine="5461" w:firstLineChars="1700"/>
        <w:jc w:val="left"/>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年   月   日</w:t>
      </w:r>
    </w:p>
    <w:p>
      <w:pPr>
        <w:widowControl/>
        <w:jc w:val="left"/>
        <w:rPr>
          <w:rFonts w:ascii="仿宋_GB2312" w:hAnsi="仿宋" w:eastAsia="仿宋_GB2312" w:cs="宋体"/>
          <w:color w:val="000000" w:themeColor="text1"/>
          <w:kern w:val="0"/>
          <w:sz w:val="32"/>
          <w:szCs w:val="32"/>
        </w:rPr>
      </w:pPr>
    </w:p>
    <w:p>
      <w:pPr>
        <w:widowControl/>
        <w:jc w:val="left"/>
        <w:rPr>
          <w:rFonts w:ascii="仿宋_GB2312" w:hAnsi="仿宋" w:eastAsia="仿宋_GB2312" w:cs="宋体"/>
          <w:color w:val="000000" w:themeColor="text1"/>
          <w:kern w:val="0"/>
          <w:sz w:val="32"/>
          <w:szCs w:val="32"/>
        </w:rPr>
      </w:pPr>
    </w:p>
    <w:p>
      <w:pPr>
        <w:spacing w:before="104" w:line="184" w:lineRule="auto"/>
        <w:ind w:firstLine="18"/>
        <w:rPr>
          <w:rFonts w:hint="eastAsia" w:ascii="黑体" w:hAnsi="黑体" w:eastAsia="黑体" w:cs="黑体"/>
          <w:spacing w:val="-13"/>
          <w:sz w:val="32"/>
          <w:szCs w:val="32"/>
          <w:lang w:val="en-US" w:eastAsia="zh-CN"/>
        </w:rPr>
      </w:pPr>
      <w:r>
        <w:rPr>
          <w:rFonts w:hint="eastAsia" w:ascii="黑体" w:hAnsi="黑体" w:eastAsia="黑体" w:cs="黑体"/>
          <w:spacing w:val="-13"/>
          <w:sz w:val="32"/>
          <w:szCs w:val="32"/>
        </w:rPr>
        <w:t>附件</w:t>
      </w:r>
      <w:r>
        <w:rPr>
          <w:rFonts w:hint="eastAsia" w:ascii="黑体" w:hAnsi="黑体" w:eastAsia="黑体" w:cs="黑体"/>
          <w:spacing w:val="-13"/>
          <w:sz w:val="32"/>
          <w:szCs w:val="32"/>
          <w:lang w:val="en-US" w:eastAsia="zh-CN"/>
        </w:rPr>
        <w:t>4</w:t>
      </w:r>
    </w:p>
    <w:p>
      <w:pPr>
        <w:widowControl/>
        <w:jc w:val="center"/>
        <w:rPr>
          <w:rFonts w:ascii="黑体" w:hAnsi="宋体" w:eastAsia="黑体" w:cs="黑体"/>
          <w:b/>
          <w:sz w:val="28"/>
          <w:szCs w:val="28"/>
        </w:rPr>
      </w:pPr>
      <w:r>
        <w:rPr>
          <w:rFonts w:hint="eastAsia" w:ascii="黑体" w:hAnsi="宋体" w:eastAsia="黑体" w:cs="黑体"/>
          <w:b/>
          <w:sz w:val="32"/>
          <w:szCs w:val="32"/>
        </w:rPr>
        <w:t>泰山学院202</w:t>
      </w:r>
      <w:r>
        <w:rPr>
          <w:rFonts w:hint="eastAsia" w:ascii="黑体" w:hAnsi="宋体" w:eastAsia="黑体" w:cs="黑体"/>
          <w:b/>
          <w:sz w:val="32"/>
          <w:szCs w:val="32"/>
          <w:lang w:val="en-US" w:eastAsia="zh-CN"/>
        </w:rPr>
        <w:t>3</w:t>
      </w:r>
      <w:r>
        <w:rPr>
          <w:rFonts w:hint="eastAsia" w:ascii="黑体" w:hAnsi="宋体" w:eastAsia="黑体" w:cs="黑体"/>
          <w:b/>
          <w:sz w:val="32"/>
          <w:szCs w:val="32"/>
        </w:rPr>
        <w:t>年退役大学生士兵综合考查成绩复核申请表</w:t>
      </w:r>
    </w:p>
    <w:tbl>
      <w:tblPr>
        <w:tblStyle w:val="6"/>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764"/>
        <w:gridCol w:w="141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r>
              <w:rPr>
                <w:rFonts w:hint="eastAsia" w:ascii="Calibri" w:hAnsi="Calibri" w:eastAsia="宋体" w:cs="Times New Roman"/>
                <w:b/>
                <w:sz w:val="24"/>
              </w:rPr>
              <w:t>申</w:t>
            </w:r>
            <w:r>
              <w:rPr>
                <w:rFonts w:ascii="Calibri" w:hAnsi="Calibri" w:eastAsia="宋体" w:cs="Times New Roman"/>
                <w:b/>
                <w:sz w:val="24"/>
              </w:rPr>
              <w:t xml:space="preserve"> </w:t>
            </w:r>
            <w:r>
              <w:rPr>
                <w:rFonts w:hint="eastAsia" w:ascii="Calibri" w:hAnsi="Calibri" w:eastAsia="宋体" w:cs="Times New Roman"/>
                <w:b/>
                <w:sz w:val="24"/>
              </w:rPr>
              <w:t>请</w:t>
            </w:r>
            <w:r>
              <w:rPr>
                <w:rFonts w:ascii="Calibri" w:hAnsi="Calibri" w:eastAsia="宋体" w:cs="Times New Roman"/>
                <w:b/>
                <w:sz w:val="24"/>
              </w:rPr>
              <w:t xml:space="preserve"> </w:t>
            </w:r>
            <w:r>
              <w:rPr>
                <w:rFonts w:hint="eastAsia" w:ascii="Calibri" w:hAnsi="Calibri" w:eastAsia="宋体" w:cs="Times New Roman"/>
                <w:b/>
                <w:sz w:val="24"/>
              </w:rPr>
              <w:t>人</w:t>
            </w:r>
          </w:p>
        </w:tc>
        <w:tc>
          <w:tcPr>
            <w:tcW w:w="37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r>
              <w:rPr>
                <w:rFonts w:hint="eastAsia" w:ascii="Calibri" w:hAnsi="Calibri" w:eastAsia="宋体" w:cs="Times New Roman"/>
                <w:b/>
                <w:sz w:val="24"/>
              </w:rPr>
              <w:t>身份证号</w:t>
            </w: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r>
              <w:rPr>
                <w:rFonts w:hint="eastAsia" w:ascii="Calibri" w:hAnsi="Calibri" w:eastAsia="宋体" w:cs="Times New Roman"/>
                <w:b/>
                <w:sz w:val="24"/>
              </w:rPr>
              <w:t>专科学校</w:t>
            </w:r>
          </w:p>
        </w:tc>
        <w:tc>
          <w:tcPr>
            <w:tcW w:w="37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r>
              <w:rPr>
                <w:rFonts w:hint="eastAsia" w:ascii="Calibri" w:hAnsi="Calibri" w:eastAsia="宋体" w:cs="Times New Roman"/>
                <w:b/>
                <w:sz w:val="24"/>
              </w:rPr>
              <w:t>报考专业</w:t>
            </w: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r>
              <w:rPr>
                <w:rFonts w:hint="eastAsia" w:ascii="Calibri" w:hAnsi="Calibri" w:eastAsia="宋体" w:cs="Times New Roman"/>
                <w:b/>
                <w:sz w:val="24"/>
              </w:rPr>
              <w:t>联系方式</w:t>
            </w:r>
          </w:p>
        </w:tc>
        <w:tc>
          <w:tcPr>
            <w:tcW w:w="37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Calibri" w:hAnsi="Calibri" w:eastAsia="宋体" w:cs="Times New Roman"/>
                <w:b/>
                <w:sz w:val="24"/>
              </w:rPr>
            </w:pPr>
            <w:r>
              <w:rPr>
                <w:rFonts w:hint="eastAsia" w:ascii="Calibri" w:hAnsi="Calibri" w:eastAsia="宋体" w:cs="Times New Roman"/>
                <w:b/>
                <w:sz w:val="24"/>
              </w:rPr>
              <w:t>申请复核原因</w:t>
            </w:r>
          </w:p>
        </w:tc>
        <w:tc>
          <w:tcPr>
            <w:tcW w:w="7977"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jc w:val="center"/>
              <w:rPr>
                <w:rFonts w:ascii="Calibri" w:hAnsi="Calibri" w:eastAsia="宋体" w:cs="Times New Roman"/>
                <w:b/>
                <w:sz w:val="24"/>
              </w:rPr>
            </w:pPr>
          </w:p>
          <w:p>
            <w:pPr>
              <w:spacing w:line="480" w:lineRule="auto"/>
              <w:ind w:firstLine="4337" w:firstLineChars="1800"/>
              <w:rPr>
                <w:rFonts w:ascii="Calibri" w:hAnsi="Calibri" w:eastAsia="宋体" w:cs="Times New Roman"/>
                <w:b/>
                <w:sz w:val="24"/>
              </w:rPr>
            </w:pPr>
            <w:r>
              <w:rPr>
                <w:rFonts w:hint="eastAsia" w:ascii="Calibri" w:hAnsi="Calibri" w:eastAsia="宋体" w:cs="Times New Roman"/>
                <w:b/>
                <w:sz w:val="24"/>
              </w:rPr>
              <w:t>申请人：</w:t>
            </w:r>
          </w:p>
          <w:p>
            <w:pPr>
              <w:spacing w:line="480" w:lineRule="auto"/>
              <w:ind w:firstLine="4216" w:firstLineChars="1750"/>
              <w:jc w:val="center"/>
              <w:rPr>
                <w:rFonts w:ascii="Calibri" w:hAnsi="Calibri" w:eastAsia="宋体" w:cs="Times New Roman"/>
                <w:b/>
                <w:sz w:val="24"/>
              </w:rPr>
            </w:pPr>
            <w:r>
              <w:rPr>
                <w:rFonts w:hint="eastAsia" w:ascii="Calibri" w:hAnsi="Calibri" w:eastAsia="宋体" w:cs="Times New Roman"/>
                <w:b/>
                <w:sz w:val="24"/>
              </w:rPr>
              <w:t>年</w:t>
            </w:r>
            <w:r>
              <w:rPr>
                <w:rFonts w:ascii="Calibri" w:hAnsi="Calibri" w:eastAsia="宋体" w:cs="Times New Roman"/>
                <w:b/>
                <w:sz w:val="24"/>
              </w:rPr>
              <w:t xml:space="preserve">   </w:t>
            </w:r>
            <w:r>
              <w:rPr>
                <w:rFonts w:hint="eastAsia" w:ascii="Calibri" w:hAnsi="Calibri" w:eastAsia="宋体" w:cs="Times New Roman"/>
                <w:b/>
                <w:sz w:val="24"/>
              </w:rPr>
              <w:t>月</w:t>
            </w:r>
            <w:r>
              <w:rPr>
                <w:rFonts w:ascii="Calibri" w:hAnsi="Calibri" w:eastAsia="宋体" w:cs="Times New Roman"/>
                <w:b/>
                <w:sz w:val="24"/>
              </w:rPr>
              <w:t xml:space="preserve">   </w:t>
            </w:r>
            <w:r>
              <w:rPr>
                <w:rFonts w:hint="eastAsia" w:ascii="Calibri" w:hAnsi="Calibri" w:eastAsia="宋体" w:cs="Times New Roman"/>
                <w:b/>
                <w:sz w:val="24"/>
              </w:rPr>
              <w:t>日</w:t>
            </w:r>
          </w:p>
        </w:tc>
      </w:tr>
    </w:tbl>
    <w:p>
      <w:pPr>
        <w:widowControl/>
        <w:spacing w:line="560" w:lineRule="exact"/>
        <w:jc w:val="left"/>
        <w:rPr>
          <w:rFonts w:hint="eastAsia" w:ascii="仿宋_GB2312" w:hAnsi="仿宋" w:eastAsia="仿宋_GB2312" w:cs="宋体"/>
          <w:kern w:val="0"/>
          <w:szCs w:val="21"/>
        </w:rPr>
      </w:pPr>
      <w:r>
        <w:rPr>
          <w:rFonts w:hint="eastAsia" w:ascii="黑体" w:hAnsi="黑体" w:eastAsia="黑体" w:cs="黑体"/>
          <w:spacing w:val="-13"/>
          <w:szCs w:val="21"/>
        </w:rPr>
        <w:t>注：</w:t>
      </w:r>
      <w:r>
        <w:rPr>
          <w:rFonts w:hint="eastAsia" w:ascii="仿宋_GB2312" w:hAnsi="仿宋" w:eastAsia="仿宋_GB2312" w:cs="宋体"/>
          <w:kern w:val="0"/>
          <w:szCs w:val="21"/>
          <w:lang w:val="en-US" w:eastAsia="zh-CN"/>
        </w:rPr>
        <w:t>4</w:t>
      </w:r>
      <w:r>
        <w:rPr>
          <w:rFonts w:hint="eastAsia" w:ascii="仿宋_GB2312" w:hAnsi="仿宋" w:eastAsia="仿宋_GB2312" w:cs="宋体"/>
          <w:kern w:val="0"/>
          <w:szCs w:val="21"/>
        </w:rPr>
        <w:t>月2</w:t>
      </w:r>
      <w:r>
        <w:rPr>
          <w:rFonts w:hint="eastAsia" w:ascii="仿宋_GB2312" w:hAnsi="仿宋" w:eastAsia="仿宋_GB2312" w:cs="宋体"/>
          <w:kern w:val="0"/>
          <w:szCs w:val="21"/>
          <w:lang w:val="en-US" w:eastAsia="zh-CN"/>
        </w:rPr>
        <w:t>5</w:t>
      </w:r>
      <w:r>
        <w:rPr>
          <w:rFonts w:hint="eastAsia" w:ascii="仿宋_GB2312" w:hAnsi="仿宋" w:eastAsia="仿宋_GB2312" w:cs="宋体"/>
          <w:kern w:val="0"/>
          <w:szCs w:val="21"/>
        </w:rPr>
        <w:t>日18点前提出书面复核申请并发送至邮箱：</w:t>
      </w:r>
      <w:r>
        <w:rPr>
          <w:rFonts w:hint="eastAsia" w:ascii="仿宋_GB2312" w:hAnsi="仿宋" w:eastAsia="仿宋_GB2312" w:cs="宋体"/>
          <w:kern w:val="0"/>
          <w:szCs w:val="21"/>
        </w:rPr>
        <w:fldChar w:fldCharType="begin"/>
      </w:r>
      <w:r>
        <w:rPr>
          <w:rFonts w:hint="eastAsia" w:ascii="仿宋_GB2312" w:hAnsi="仿宋" w:eastAsia="仿宋_GB2312" w:cs="宋体"/>
          <w:kern w:val="0"/>
          <w:szCs w:val="21"/>
        </w:rPr>
        <w:instrText xml:space="preserve"> HYPERLINK "mailto:zsb@tsu.edu.cn。复核结果将于4月26日通知考生。复核结果为最终结论。" </w:instrText>
      </w:r>
      <w:r>
        <w:rPr>
          <w:rFonts w:hint="eastAsia" w:ascii="仿宋_GB2312" w:hAnsi="仿宋" w:eastAsia="仿宋_GB2312" w:cs="宋体"/>
          <w:kern w:val="0"/>
          <w:szCs w:val="21"/>
        </w:rPr>
        <w:fldChar w:fldCharType="separate"/>
      </w:r>
      <w:r>
        <w:rPr>
          <w:rStyle w:val="10"/>
          <w:rFonts w:hint="eastAsia" w:ascii="仿宋_GB2312" w:hAnsi="仿宋" w:eastAsia="仿宋_GB2312" w:cs="宋体"/>
          <w:kern w:val="0"/>
          <w:szCs w:val="21"/>
        </w:rPr>
        <w:t>zsb@tsu.edu.cn。复核结果将于</w:t>
      </w:r>
      <w:r>
        <w:rPr>
          <w:rStyle w:val="10"/>
          <w:rFonts w:hint="eastAsia" w:ascii="仿宋_GB2312" w:hAnsi="仿宋" w:eastAsia="仿宋_GB2312" w:cs="宋体"/>
          <w:kern w:val="0"/>
          <w:szCs w:val="21"/>
          <w:lang w:val="en-US" w:eastAsia="zh-CN"/>
        </w:rPr>
        <w:t>4</w:t>
      </w:r>
      <w:r>
        <w:rPr>
          <w:rStyle w:val="10"/>
          <w:rFonts w:hint="eastAsia" w:ascii="仿宋_GB2312" w:hAnsi="仿宋" w:eastAsia="仿宋_GB2312" w:cs="宋体"/>
          <w:kern w:val="0"/>
          <w:szCs w:val="21"/>
        </w:rPr>
        <w:t>月2</w:t>
      </w:r>
      <w:r>
        <w:rPr>
          <w:rStyle w:val="10"/>
          <w:rFonts w:hint="eastAsia" w:ascii="仿宋_GB2312" w:hAnsi="仿宋" w:eastAsia="仿宋_GB2312" w:cs="宋体"/>
          <w:kern w:val="0"/>
          <w:szCs w:val="21"/>
          <w:lang w:val="en-US" w:eastAsia="zh-CN"/>
        </w:rPr>
        <w:t>6</w:t>
      </w:r>
      <w:r>
        <w:rPr>
          <w:rStyle w:val="10"/>
          <w:rFonts w:hint="eastAsia" w:ascii="仿宋_GB2312" w:hAnsi="仿宋" w:eastAsia="仿宋_GB2312" w:cs="宋体"/>
          <w:kern w:val="0"/>
          <w:szCs w:val="21"/>
        </w:rPr>
        <w:t>日通知考生。复核结果为最终结论。</w:t>
      </w:r>
      <w:r>
        <w:rPr>
          <w:rFonts w:hint="eastAsia" w:ascii="仿宋_GB2312" w:hAnsi="仿宋" w:eastAsia="仿宋_GB2312" w:cs="宋体"/>
          <w:kern w:val="0"/>
          <w:szCs w:val="21"/>
        </w:rPr>
        <w:fldChar w:fldCharType="end"/>
      </w:r>
    </w:p>
    <w:p>
      <w:pPr>
        <w:widowControl/>
        <w:spacing w:line="560" w:lineRule="exact"/>
        <w:jc w:val="left"/>
        <w:rPr>
          <w:rFonts w:hint="eastAsia" w:ascii="仿宋_GB2312" w:hAnsi="仿宋" w:eastAsia="仿宋_GB2312" w:cs="宋体"/>
          <w:kern w:val="0"/>
          <w:szCs w:val="21"/>
        </w:rPr>
      </w:pPr>
    </w:p>
    <w:p>
      <w:pPr>
        <w:widowControl/>
        <w:spacing w:line="560" w:lineRule="exact"/>
        <w:jc w:val="left"/>
        <w:rPr>
          <w:rFonts w:hint="eastAsia" w:ascii="仿宋_GB2312" w:hAnsi="仿宋" w:eastAsia="仿宋_GB2312" w:cs="宋体"/>
          <w:kern w:val="0"/>
          <w:szCs w:val="21"/>
        </w:rPr>
      </w:pPr>
    </w:p>
    <w:p>
      <w:pPr>
        <w:widowControl/>
        <w:spacing w:line="56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5</w:t>
      </w:r>
    </w:p>
    <w:p>
      <w:pPr>
        <w:widowControl/>
        <w:spacing w:line="560" w:lineRule="exact"/>
        <w:jc w:val="center"/>
        <w:rPr>
          <w:rFonts w:hint="eastAsia" w:ascii="黑体" w:hAnsi="黑体" w:eastAsia="黑体" w:cs="黑体"/>
          <w:color w:val="000000" w:themeColor="text1"/>
          <w:kern w:val="0"/>
          <w:sz w:val="32"/>
          <w:szCs w:val="32"/>
          <w:lang w:val="en-US" w:eastAsia="zh-CN"/>
        </w:rPr>
      </w:pPr>
      <w:r>
        <w:rPr>
          <w:rFonts w:hint="eastAsia" w:ascii="黑体" w:hAnsi="黑体" w:eastAsia="黑体" w:cs="黑体"/>
          <w:color w:val="000000" w:themeColor="text1"/>
          <w:kern w:val="0"/>
          <w:sz w:val="32"/>
          <w:szCs w:val="32"/>
          <w:lang w:val="en-US" w:eastAsia="zh-CN"/>
        </w:rPr>
        <w:t>泰山学院路线图</w:t>
      </w:r>
    </w:p>
    <w:p>
      <w:pPr>
        <w:widowControl/>
        <w:spacing w:line="560" w:lineRule="exact"/>
        <w:jc w:val="center"/>
        <w:rPr>
          <w:rFonts w:hint="eastAsia" w:ascii="黑体" w:hAnsi="黑体" w:eastAsia="黑体" w:cs="黑体"/>
          <w:color w:val="000000" w:themeColor="text1"/>
          <w:kern w:val="0"/>
          <w:sz w:val="32"/>
          <w:szCs w:val="32"/>
          <w:lang w:val="en-US" w:eastAsia="zh-CN"/>
        </w:rPr>
      </w:pPr>
      <w:r>
        <w:rPr>
          <w:rFonts w:hint="eastAsia" w:ascii="黑体" w:hAnsi="黑体" w:eastAsia="黑体" w:cs="黑体"/>
          <w:color w:val="000000" w:themeColor="text1"/>
          <w:kern w:val="0"/>
          <w:sz w:val="32"/>
          <w:szCs w:val="32"/>
          <w:lang w:val="en-US" w:eastAsia="zh-CN"/>
        </w:rPr>
        <w:drawing>
          <wp:anchor distT="0" distB="0" distL="114300" distR="114300" simplePos="0" relativeHeight="251659264" behindDoc="0" locked="0" layoutInCell="1" allowOverlap="1">
            <wp:simplePos x="0" y="0"/>
            <wp:positionH relativeFrom="column">
              <wp:posOffset>35560</wp:posOffset>
            </wp:positionH>
            <wp:positionV relativeFrom="paragraph">
              <wp:posOffset>339090</wp:posOffset>
            </wp:positionV>
            <wp:extent cx="6069965" cy="3564890"/>
            <wp:effectExtent l="0" t="0" r="6985" b="16510"/>
            <wp:wrapSquare wrapText="bothSides"/>
            <wp:docPr id="1" name="图片 1" descr="北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北校2"/>
                    <pic:cNvPicPr>
                      <a:picLocks noChangeAspect="1"/>
                    </pic:cNvPicPr>
                  </pic:nvPicPr>
                  <pic:blipFill>
                    <a:blip r:embed="rId5"/>
                    <a:stretch>
                      <a:fillRect/>
                    </a:stretch>
                  </pic:blipFill>
                  <pic:spPr>
                    <a:xfrm>
                      <a:off x="0" y="0"/>
                      <a:ext cx="6069965" cy="3564890"/>
                    </a:xfrm>
                    <a:prstGeom prst="rect">
                      <a:avLst/>
                    </a:prstGeom>
                  </pic:spPr>
                </pic:pic>
              </a:graphicData>
            </a:graphic>
          </wp:anchor>
        </w:drawing>
      </w:r>
    </w:p>
    <w:p>
      <w:pPr>
        <w:widowControl/>
        <w:spacing w:line="560" w:lineRule="exact"/>
        <w:jc w:val="center"/>
        <w:rPr>
          <w:rFonts w:hint="eastAsia" w:ascii="黑体" w:hAnsi="黑体" w:eastAsia="黑体" w:cs="黑体"/>
          <w:color w:val="000000" w:themeColor="text1"/>
          <w:kern w:val="0"/>
          <w:sz w:val="32"/>
          <w:szCs w:val="32"/>
          <w:lang w:val="en-US" w:eastAsia="zh-CN"/>
        </w:rPr>
      </w:pPr>
    </w:p>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087B2"/>
    <w:multiLevelType w:val="singleLevel"/>
    <w:tmpl w:val="33B087B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IxMGI5MWI4YWY2Njg5ZWZiZDYwZjRhMmEzMWQ4NDAifQ=="/>
  </w:docVars>
  <w:rsids>
    <w:rsidRoot w:val="00FA2C9B"/>
    <w:rsid w:val="00002B24"/>
    <w:rsid w:val="00017ED2"/>
    <w:rsid w:val="00026682"/>
    <w:rsid w:val="0002768B"/>
    <w:rsid w:val="00027A51"/>
    <w:rsid w:val="00046379"/>
    <w:rsid w:val="000800D9"/>
    <w:rsid w:val="0008527B"/>
    <w:rsid w:val="00094FE2"/>
    <w:rsid w:val="000A2628"/>
    <w:rsid w:val="000A5766"/>
    <w:rsid w:val="000B54F9"/>
    <w:rsid w:val="000B55C0"/>
    <w:rsid w:val="000D60CF"/>
    <w:rsid w:val="000E0045"/>
    <w:rsid w:val="000F349E"/>
    <w:rsid w:val="000F7DC1"/>
    <w:rsid w:val="0010084F"/>
    <w:rsid w:val="00100AB5"/>
    <w:rsid w:val="00115423"/>
    <w:rsid w:val="0011712E"/>
    <w:rsid w:val="00123C53"/>
    <w:rsid w:val="00161F49"/>
    <w:rsid w:val="00174552"/>
    <w:rsid w:val="001768EA"/>
    <w:rsid w:val="00176EB7"/>
    <w:rsid w:val="00191123"/>
    <w:rsid w:val="00194D6C"/>
    <w:rsid w:val="001B3D2F"/>
    <w:rsid w:val="001B4F01"/>
    <w:rsid w:val="001B5CB1"/>
    <w:rsid w:val="001C22DC"/>
    <w:rsid w:val="001C4815"/>
    <w:rsid w:val="001E0B48"/>
    <w:rsid w:val="001F06DF"/>
    <w:rsid w:val="001F13D8"/>
    <w:rsid w:val="001F59C3"/>
    <w:rsid w:val="00207512"/>
    <w:rsid w:val="00221ACF"/>
    <w:rsid w:val="00221DE7"/>
    <w:rsid w:val="00222201"/>
    <w:rsid w:val="0022322A"/>
    <w:rsid w:val="00226765"/>
    <w:rsid w:val="0025000E"/>
    <w:rsid w:val="002578D7"/>
    <w:rsid w:val="002723D3"/>
    <w:rsid w:val="00273742"/>
    <w:rsid w:val="002830C8"/>
    <w:rsid w:val="00290EFB"/>
    <w:rsid w:val="002A0F18"/>
    <w:rsid w:val="002A72FA"/>
    <w:rsid w:val="002B301E"/>
    <w:rsid w:val="002C1A21"/>
    <w:rsid w:val="002C26C5"/>
    <w:rsid w:val="002C3BED"/>
    <w:rsid w:val="002C401D"/>
    <w:rsid w:val="002C53F0"/>
    <w:rsid w:val="002C5BA0"/>
    <w:rsid w:val="002D45BE"/>
    <w:rsid w:val="002D656A"/>
    <w:rsid w:val="002F1041"/>
    <w:rsid w:val="002F11FF"/>
    <w:rsid w:val="002F375C"/>
    <w:rsid w:val="00307BE5"/>
    <w:rsid w:val="00310612"/>
    <w:rsid w:val="003164C8"/>
    <w:rsid w:val="00322C30"/>
    <w:rsid w:val="0033268B"/>
    <w:rsid w:val="0033574E"/>
    <w:rsid w:val="00336E2E"/>
    <w:rsid w:val="003379EA"/>
    <w:rsid w:val="0034295A"/>
    <w:rsid w:val="00342FD8"/>
    <w:rsid w:val="00346EB5"/>
    <w:rsid w:val="00350404"/>
    <w:rsid w:val="0035672C"/>
    <w:rsid w:val="00360C71"/>
    <w:rsid w:val="003650B6"/>
    <w:rsid w:val="0036670D"/>
    <w:rsid w:val="0036704A"/>
    <w:rsid w:val="003718A7"/>
    <w:rsid w:val="003860CD"/>
    <w:rsid w:val="00390C56"/>
    <w:rsid w:val="003916A3"/>
    <w:rsid w:val="003964B0"/>
    <w:rsid w:val="00397B47"/>
    <w:rsid w:val="003A0082"/>
    <w:rsid w:val="003A7136"/>
    <w:rsid w:val="003A77E0"/>
    <w:rsid w:val="003B036C"/>
    <w:rsid w:val="003D490F"/>
    <w:rsid w:val="003F30B0"/>
    <w:rsid w:val="0040002C"/>
    <w:rsid w:val="00406D75"/>
    <w:rsid w:val="004126E7"/>
    <w:rsid w:val="00432311"/>
    <w:rsid w:val="004435D1"/>
    <w:rsid w:val="00464BB3"/>
    <w:rsid w:val="00467609"/>
    <w:rsid w:val="00472AE6"/>
    <w:rsid w:val="00474449"/>
    <w:rsid w:val="00476413"/>
    <w:rsid w:val="00485D3A"/>
    <w:rsid w:val="004924F0"/>
    <w:rsid w:val="00493FB1"/>
    <w:rsid w:val="004A3FEA"/>
    <w:rsid w:val="004B45BF"/>
    <w:rsid w:val="004C2697"/>
    <w:rsid w:val="004C614C"/>
    <w:rsid w:val="004C7B6B"/>
    <w:rsid w:val="004E415C"/>
    <w:rsid w:val="0050261C"/>
    <w:rsid w:val="0050699E"/>
    <w:rsid w:val="00510E20"/>
    <w:rsid w:val="005121D4"/>
    <w:rsid w:val="00534A04"/>
    <w:rsid w:val="00550BBA"/>
    <w:rsid w:val="005713E7"/>
    <w:rsid w:val="00575653"/>
    <w:rsid w:val="00575D46"/>
    <w:rsid w:val="005774CA"/>
    <w:rsid w:val="00581EA1"/>
    <w:rsid w:val="0058496A"/>
    <w:rsid w:val="00584FE8"/>
    <w:rsid w:val="005933BE"/>
    <w:rsid w:val="005A002B"/>
    <w:rsid w:val="005A782B"/>
    <w:rsid w:val="005C6EFC"/>
    <w:rsid w:val="00607A73"/>
    <w:rsid w:val="00612C4C"/>
    <w:rsid w:val="00613E3C"/>
    <w:rsid w:val="00615034"/>
    <w:rsid w:val="006231F3"/>
    <w:rsid w:val="00633119"/>
    <w:rsid w:val="00636F93"/>
    <w:rsid w:val="00642EB4"/>
    <w:rsid w:val="00646608"/>
    <w:rsid w:val="00656FD5"/>
    <w:rsid w:val="00657AA0"/>
    <w:rsid w:val="00660772"/>
    <w:rsid w:val="0066168E"/>
    <w:rsid w:val="00661875"/>
    <w:rsid w:val="0068554F"/>
    <w:rsid w:val="0068736F"/>
    <w:rsid w:val="006924DD"/>
    <w:rsid w:val="00696007"/>
    <w:rsid w:val="00697692"/>
    <w:rsid w:val="00697CA9"/>
    <w:rsid w:val="006A6ECA"/>
    <w:rsid w:val="006C785A"/>
    <w:rsid w:val="006D0246"/>
    <w:rsid w:val="006D1224"/>
    <w:rsid w:val="006E09C4"/>
    <w:rsid w:val="006E175F"/>
    <w:rsid w:val="006F001C"/>
    <w:rsid w:val="00706A70"/>
    <w:rsid w:val="0074360C"/>
    <w:rsid w:val="007443D1"/>
    <w:rsid w:val="00760C02"/>
    <w:rsid w:val="00762890"/>
    <w:rsid w:val="00777CF3"/>
    <w:rsid w:val="00782187"/>
    <w:rsid w:val="00785D0D"/>
    <w:rsid w:val="007929BD"/>
    <w:rsid w:val="007A45E0"/>
    <w:rsid w:val="007B6C1F"/>
    <w:rsid w:val="007C1DCC"/>
    <w:rsid w:val="007C2CE0"/>
    <w:rsid w:val="007E5830"/>
    <w:rsid w:val="007F53A8"/>
    <w:rsid w:val="00826C6E"/>
    <w:rsid w:val="0084173D"/>
    <w:rsid w:val="0084204B"/>
    <w:rsid w:val="00875CAF"/>
    <w:rsid w:val="00881BCF"/>
    <w:rsid w:val="008876F6"/>
    <w:rsid w:val="008B05B6"/>
    <w:rsid w:val="008B1CBF"/>
    <w:rsid w:val="008C7EFE"/>
    <w:rsid w:val="008D0004"/>
    <w:rsid w:val="008D06F1"/>
    <w:rsid w:val="008D4E15"/>
    <w:rsid w:val="008E029C"/>
    <w:rsid w:val="008E38C2"/>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C2331"/>
    <w:rsid w:val="009C7412"/>
    <w:rsid w:val="009D079E"/>
    <w:rsid w:val="009D3D08"/>
    <w:rsid w:val="009E1C54"/>
    <w:rsid w:val="009E34CA"/>
    <w:rsid w:val="009F2FBE"/>
    <w:rsid w:val="009F4EFC"/>
    <w:rsid w:val="009F6442"/>
    <w:rsid w:val="00A100A8"/>
    <w:rsid w:val="00A110F0"/>
    <w:rsid w:val="00A163D7"/>
    <w:rsid w:val="00A32AE8"/>
    <w:rsid w:val="00A351B6"/>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6C76"/>
    <w:rsid w:val="00AF5F23"/>
    <w:rsid w:val="00B00711"/>
    <w:rsid w:val="00B059F8"/>
    <w:rsid w:val="00B140FC"/>
    <w:rsid w:val="00B17B34"/>
    <w:rsid w:val="00B2239B"/>
    <w:rsid w:val="00B80A2F"/>
    <w:rsid w:val="00B963D4"/>
    <w:rsid w:val="00BA3ED0"/>
    <w:rsid w:val="00BB66DF"/>
    <w:rsid w:val="00BB7AE6"/>
    <w:rsid w:val="00BC1F56"/>
    <w:rsid w:val="00BD6536"/>
    <w:rsid w:val="00C106F8"/>
    <w:rsid w:val="00C26B7A"/>
    <w:rsid w:val="00C316F9"/>
    <w:rsid w:val="00C37254"/>
    <w:rsid w:val="00C41718"/>
    <w:rsid w:val="00C64602"/>
    <w:rsid w:val="00C64E66"/>
    <w:rsid w:val="00C70C20"/>
    <w:rsid w:val="00C757AD"/>
    <w:rsid w:val="00C8217F"/>
    <w:rsid w:val="00C94560"/>
    <w:rsid w:val="00C966B6"/>
    <w:rsid w:val="00CB418B"/>
    <w:rsid w:val="00CC3631"/>
    <w:rsid w:val="00CC6F7B"/>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7772A"/>
    <w:rsid w:val="00D779B2"/>
    <w:rsid w:val="00D77BCB"/>
    <w:rsid w:val="00D84D33"/>
    <w:rsid w:val="00D859B5"/>
    <w:rsid w:val="00D86C33"/>
    <w:rsid w:val="00DA60C9"/>
    <w:rsid w:val="00DB7BD7"/>
    <w:rsid w:val="00DC655F"/>
    <w:rsid w:val="00DC6AD3"/>
    <w:rsid w:val="00DD0E90"/>
    <w:rsid w:val="00DD2BC2"/>
    <w:rsid w:val="00DD482A"/>
    <w:rsid w:val="00DD6EA9"/>
    <w:rsid w:val="00DE1657"/>
    <w:rsid w:val="00DE5747"/>
    <w:rsid w:val="00DE62D6"/>
    <w:rsid w:val="00DE7404"/>
    <w:rsid w:val="00E0129A"/>
    <w:rsid w:val="00E11923"/>
    <w:rsid w:val="00E13576"/>
    <w:rsid w:val="00E138AE"/>
    <w:rsid w:val="00E511B3"/>
    <w:rsid w:val="00E55405"/>
    <w:rsid w:val="00E602CB"/>
    <w:rsid w:val="00E7325C"/>
    <w:rsid w:val="00E75F81"/>
    <w:rsid w:val="00E91389"/>
    <w:rsid w:val="00E9682F"/>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82354"/>
    <w:rsid w:val="00F91D8C"/>
    <w:rsid w:val="00F970DF"/>
    <w:rsid w:val="00FA1676"/>
    <w:rsid w:val="00FA2C9B"/>
    <w:rsid w:val="00FD0564"/>
    <w:rsid w:val="00FD08D2"/>
    <w:rsid w:val="00FE15E6"/>
    <w:rsid w:val="00FE72C8"/>
    <w:rsid w:val="00FF0C16"/>
    <w:rsid w:val="00FF5A08"/>
    <w:rsid w:val="00FF631E"/>
    <w:rsid w:val="04F5388A"/>
    <w:rsid w:val="071C6781"/>
    <w:rsid w:val="07BD6CE7"/>
    <w:rsid w:val="07CE68C8"/>
    <w:rsid w:val="0B1E4A3D"/>
    <w:rsid w:val="0D15275B"/>
    <w:rsid w:val="0DBC1652"/>
    <w:rsid w:val="0E2E1FF8"/>
    <w:rsid w:val="107D490A"/>
    <w:rsid w:val="10BF0301"/>
    <w:rsid w:val="111F53A7"/>
    <w:rsid w:val="17865E52"/>
    <w:rsid w:val="19983BCC"/>
    <w:rsid w:val="1A0C11DD"/>
    <w:rsid w:val="1BC43ABB"/>
    <w:rsid w:val="23252FBE"/>
    <w:rsid w:val="28F0495A"/>
    <w:rsid w:val="2A1B5D0A"/>
    <w:rsid w:val="2ADE7A5F"/>
    <w:rsid w:val="2BB714B1"/>
    <w:rsid w:val="317D2112"/>
    <w:rsid w:val="325379E4"/>
    <w:rsid w:val="329A6E6D"/>
    <w:rsid w:val="35142EDA"/>
    <w:rsid w:val="3A892E91"/>
    <w:rsid w:val="3A9E3496"/>
    <w:rsid w:val="3BE978E5"/>
    <w:rsid w:val="3C594CA6"/>
    <w:rsid w:val="3D2376EB"/>
    <w:rsid w:val="3EF4033F"/>
    <w:rsid w:val="4050500F"/>
    <w:rsid w:val="42482511"/>
    <w:rsid w:val="43AC3FD6"/>
    <w:rsid w:val="445F04C3"/>
    <w:rsid w:val="44B43DBE"/>
    <w:rsid w:val="45884E24"/>
    <w:rsid w:val="45C163B6"/>
    <w:rsid w:val="483B71D6"/>
    <w:rsid w:val="4F1A72D3"/>
    <w:rsid w:val="4F340FCF"/>
    <w:rsid w:val="552D0655"/>
    <w:rsid w:val="5814471C"/>
    <w:rsid w:val="596E7F50"/>
    <w:rsid w:val="5AF67882"/>
    <w:rsid w:val="5B292C70"/>
    <w:rsid w:val="5B7723CB"/>
    <w:rsid w:val="5D6D4A5C"/>
    <w:rsid w:val="611B56AA"/>
    <w:rsid w:val="612C3D67"/>
    <w:rsid w:val="62141232"/>
    <w:rsid w:val="63EB6C79"/>
    <w:rsid w:val="64136F9E"/>
    <w:rsid w:val="64D90516"/>
    <w:rsid w:val="66433430"/>
    <w:rsid w:val="669E6427"/>
    <w:rsid w:val="677409F2"/>
    <w:rsid w:val="67EF34B3"/>
    <w:rsid w:val="694A7EEC"/>
    <w:rsid w:val="6B6934B6"/>
    <w:rsid w:val="704C7C8B"/>
    <w:rsid w:val="712F6FA3"/>
    <w:rsid w:val="73767648"/>
    <w:rsid w:val="73E86D31"/>
    <w:rsid w:val="7B264FAD"/>
    <w:rsid w:val="7EBF4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wp_visitcount"/>
    <w:basedOn w:val="8"/>
    <w:qFormat/>
    <w:uiPriority w:val="0"/>
  </w:style>
  <w:style w:type="character" w:customStyle="1" w:styleId="15">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3319</Words>
  <Characters>3705</Characters>
  <Lines>22</Lines>
  <Paragraphs>6</Paragraphs>
  <TotalTime>9</TotalTime>
  <ScaleCrop>false</ScaleCrop>
  <LinksUpToDate>false</LinksUpToDate>
  <CharactersWithSpaces>3881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2021-02-27T03:18:00Z</dcterms:created>
  <dc:creator>Administrator</dc:creator>
  <cp:lastModifiedBy>Administrator</cp:lastModifiedBy>
  <cp:lastPrinted>2023-04-19T04:01:33Z</cp:lastPrinted>
  <dcterms:modified xsi:type="dcterms:W3CDTF">2023-04-19T04:02:10Z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1D9262E36A8445DE99E083805857A889</vt:lpwstr>
  </property>
</Properties>
</file>